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57A" w:rsidRPr="008224F5" w:rsidRDefault="00F1757A" w:rsidP="00274C1E">
      <w:pPr>
        <w:pStyle w:val="Heading1"/>
        <w:keepNext w:val="0"/>
        <w:widowControl w:val="0"/>
      </w:pPr>
      <w:r w:rsidRPr="008224F5">
        <w:t>GENERAL</w:t>
      </w:r>
    </w:p>
    <w:p w:rsidR="00F1757A" w:rsidRPr="008224F5" w:rsidRDefault="00F1757A" w:rsidP="00274C1E">
      <w:pPr>
        <w:pStyle w:val="Heading2"/>
        <w:keepNext w:val="0"/>
        <w:widowControl w:val="0"/>
      </w:pPr>
      <w:r w:rsidRPr="008224F5">
        <w:t>RELATED DOCUMENTS</w:t>
      </w:r>
    </w:p>
    <w:p w:rsidR="00F1757A" w:rsidRPr="008224F5" w:rsidRDefault="00F1757A" w:rsidP="00274C1E">
      <w:pPr>
        <w:pStyle w:val="Heading3"/>
        <w:keepNext w:val="0"/>
        <w:widowControl w:val="0"/>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274C1E">
      <w:pPr>
        <w:pStyle w:val="Heading2"/>
        <w:keepNext w:val="0"/>
        <w:widowControl w:val="0"/>
      </w:pPr>
      <w:r w:rsidRPr="008224F5">
        <w:t>DESCRIPTION OF WORK</w:t>
      </w:r>
    </w:p>
    <w:p w:rsidR="00F1757A" w:rsidRPr="008224F5" w:rsidRDefault="00F1757A" w:rsidP="00274C1E">
      <w:pPr>
        <w:pStyle w:val="Heading3"/>
        <w:keepNext w:val="0"/>
        <w:widowControl w:val="0"/>
      </w:pPr>
      <w:r w:rsidRPr="008224F5">
        <w:t xml:space="preserve">Extent of switchboard work is indicated by drawings and schedules.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020BD6" w:rsidRDefault="00F1757A" w:rsidP="00274C1E">
      <w:pPr>
        <w:keepNext w:val="0"/>
        <w:widowControl w:val="0"/>
        <w:tabs>
          <w:tab w:val="left" w:pos="900"/>
          <w:tab w:val="left" w:pos="1296"/>
          <w:tab w:val="left" w:pos="1710"/>
          <w:tab w:val="left" w:pos="5616"/>
          <w:tab w:val="left" w:pos="7776"/>
        </w:tabs>
        <w:ind w:left="1710"/>
        <w:rPr>
          <w:b/>
          <w:strike/>
        </w:rPr>
      </w:pPr>
      <w:r w:rsidRPr="00020BD6">
        <w:rPr>
          <w:b/>
          <w:strike/>
        </w:rPr>
        <w:t>NOTE TO SPECIFIER:  REVISE OR DELETE TYPES OF SWITCHBOARDS ACCORDING TO PROJECT REQUIREMENTS.</w:t>
      </w:r>
    </w:p>
    <w:p w:rsidR="00F1757A" w:rsidRPr="008224F5" w:rsidRDefault="00F1757A" w:rsidP="00274C1E">
      <w:pPr>
        <w:pStyle w:val="Heading3"/>
        <w:keepNext w:val="0"/>
        <w:widowControl w:val="0"/>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274C1E">
      <w:pPr>
        <w:pStyle w:val="Heading4"/>
        <w:keepNext w:val="0"/>
        <w:widowControl w:val="0"/>
      </w:pPr>
      <w:r w:rsidRPr="00F1757A">
        <w:t>Dead Front Distribution</w:t>
      </w:r>
    </w:p>
    <w:p w:rsidR="00F1757A" w:rsidRPr="00F1757A" w:rsidRDefault="00F1757A" w:rsidP="00274C1E">
      <w:pPr>
        <w:pStyle w:val="Heading4"/>
        <w:keepNext w:val="0"/>
        <w:widowControl w:val="0"/>
      </w:pPr>
      <w:r w:rsidRPr="00F1757A">
        <w:t>Circuit Breaker Switchboards</w:t>
      </w:r>
    </w:p>
    <w:p w:rsidR="00F1757A" w:rsidRDefault="00F1757A" w:rsidP="00274C1E">
      <w:pPr>
        <w:pStyle w:val="Heading4"/>
        <w:keepNext w:val="0"/>
        <w:widowControl w:val="0"/>
      </w:pPr>
      <w:r w:rsidRPr="00F1757A">
        <w:t>Fusible Switch Switchboards</w:t>
      </w:r>
    </w:p>
    <w:p w:rsidR="00020BD6" w:rsidRPr="00020BD6" w:rsidRDefault="00020BD6" w:rsidP="00274C1E">
      <w:pPr>
        <w:pStyle w:val="Heading4"/>
        <w:keepNext w:val="0"/>
        <w:widowControl w:val="0"/>
        <w:rPr>
          <w:highlight w:val="yellow"/>
        </w:rPr>
      </w:pPr>
      <w:r w:rsidRPr="00020BD6">
        <w:rPr>
          <w:highlight w:val="yellow"/>
        </w:rPr>
        <w:t>Surge Protection Devices (SPDs)</w:t>
      </w:r>
    </w:p>
    <w:p w:rsidR="00F1757A" w:rsidRPr="008224F5" w:rsidRDefault="00F1757A" w:rsidP="00274C1E">
      <w:pPr>
        <w:pStyle w:val="Heading2"/>
        <w:keepNext w:val="0"/>
        <w:widowControl w:val="0"/>
      </w:pPr>
      <w:r w:rsidRPr="008224F5">
        <w:t>QUALITY ASSURANCE</w:t>
      </w:r>
    </w:p>
    <w:p w:rsidR="00F1757A" w:rsidRPr="008224F5" w:rsidRDefault="00F1757A" w:rsidP="00274C1E">
      <w:pPr>
        <w:pStyle w:val="Heading3"/>
        <w:keepNext w:val="0"/>
        <w:widowControl w:val="0"/>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274C1E">
      <w:pPr>
        <w:pStyle w:val="Heading3"/>
        <w:keepNext w:val="0"/>
        <w:widowControl w:val="0"/>
      </w:pPr>
      <w:r w:rsidRPr="008224F5">
        <w:t>Installers Qualifications:  Firm with at least 3 years of successful installation experience on projects utilizing switchboards similar to those for this project.</w:t>
      </w:r>
    </w:p>
    <w:p w:rsidR="00F1757A" w:rsidRPr="00F1757A" w:rsidRDefault="00F1757A" w:rsidP="00274C1E">
      <w:pPr>
        <w:pStyle w:val="Heading2"/>
        <w:keepNext w:val="0"/>
        <w:widowControl w:val="0"/>
      </w:pPr>
      <w:r w:rsidRPr="00F1757A">
        <w:t>REFERENCES</w:t>
      </w:r>
    </w:p>
    <w:p w:rsidR="00F1757A" w:rsidRPr="008224F5" w:rsidRDefault="00F1757A" w:rsidP="00274C1E">
      <w:pPr>
        <w:pStyle w:val="Heading3"/>
        <w:keepNext w:val="0"/>
        <w:widowControl w:val="0"/>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274C1E">
      <w:pPr>
        <w:pStyle w:val="Heading3"/>
        <w:keepNext w:val="0"/>
        <w:widowControl w:val="0"/>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"Wire Connectors and Soldering Lugs For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274C1E">
      <w:pPr>
        <w:pStyle w:val="Heading3"/>
        <w:keepNext w:val="0"/>
        <w:widowControl w:val="0"/>
      </w:pPr>
      <w:r w:rsidRPr="008224F5">
        <w:t>IEEE Compliance:  Comply with applicable requirements of IEEE Standard 241, "Recommended Practice for Electrical Power Systems in Commercial Buildings", pertaining to switchboards.</w:t>
      </w:r>
    </w:p>
    <w:p w:rsidR="00F1757A" w:rsidRPr="008224F5" w:rsidRDefault="00F1757A" w:rsidP="00274C1E">
      <w:pPr>
        <w:pStyle w:val="Heading3"/>
        <w:keepNext w:val="0"/>
        <w:widowControl w:val="0"/>
      </w:pPr>
      <w:r w:rsidRPr="008224F5">
        <w:t>ANSI Compliance:  Comply with applicable requirements of ANSI standards pertaining to switchboard assemblies.</w:t>
      </w:r>
    </w:p>
    <w:p w:rsidR="00F1757A" w:rsidRPr="008224F5" w:rsidRDefault="00F1757A" w:rsidP="00274C1E">
      <w:pPr>
        <w:pStyle w:val="Heading3"/>
        <w:keepNext w:val="0"/>
        <w:widowControl w:val="0"/>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.AB 1 for “Molded Case Circuit Breakers and Molded Case Switches.” And KS 1 for “Fused and Non-fused Switches.”</w:t>
      </w:r>
    </w:p>
    <w:p w:rsidR="00F1757A" w:rsidRPr="008224F5" w:rsidRDefault="00F1757A" w:rsidP="00274C1E">
      <w:pPr>
        <w:pStyle w:val="Heading2"/>
        <w:keepNext w:val="0"/>
        <w:widowControl w:val="0"/>
      </w:pPr>
      <w:r w:rsidRPr="008224F5">
        <w:lastRenderedPageBreak/>
        <w:t>SUBMITTALS</w:t>
      </w:r>
    </w:p>
    <w:p w:rsidR="00F1757A" w:rsidRPr="008224F5" w:rsidRDefault="00F1757A" w:rsidP="00274C1E">
      <w:pPr>
        <w:pStyle w:val="Heading3"/>
        <w:keepNext w:val="0"/>
        <w:widowControl w:val="0"/>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274C1E">
      <w:pPr>
        <w:pStyle w:val="Heading3"/>
        <w:keepNext w:val="0"/>
        <w:widowControl w:val="0"/>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274C1E">
      <w:pPr>
        <w:pStyle w:val="Heading3"/>
        <w:keepNext w:val="0"/>
        <w:widowControl w:val="0"/>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274C1E">
      <w:pPr>
        <w:pStyle w:val="Heading1"/>
        <w:keepNext w:val="0"/>
        <w:widowControl w:val="0"/>
      </w:pPr>
      <w:r w:rsidRPr="008224F5">
        <w:t>PRODUCTS</w:t>
      </w:r>
    </w:p>
    <w:p w:rsidR="00F1757A" w:rsidRPr="008224F5" w:rsidRDefault="00F1757A" w:rsidP="00274C1E">
      <w:pPr>
        <w:pStyle w:val="Heading2"/>
        <w:keepNext w:val="0"/>
        <w:widowControl w:val="0"/>
      </w:pPr>
      <w:r w:rsidRPr="008224F5">
        <w:t>MANUFACTURERS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020BD6" w:rsidRDefault="00F1757A" w:rsidP="00274C1E">
      <w:pPr>
        <w:keepNext w:val="0"/>
        <w:widowControl w:val="0"/>
        <w:tabs>
          <w:tab w:val="left" w:pos="900"/>
          <w:tab w:val="left" w:pos="1296"/>
          <w:tab w:val="left" w:pos="1710"/>
          <w:tab w:val="left" w:pos="5616"/>
          <w:tab w:val="left" w:pos="7776"/>
        </w:tabs>
        <w:ind w:left="1710"/>
        <w:jc w:val="both"/>
        <w:rPr>
          <w:strike/>
        </w:rPr>
      </w:pPr>
      <w:r w:rsidRPr="00020BD6">
        <w:rPr>
          <w:b/>
          <w:strike/>
        </w:rPr>
        <w:t>NOTE TO SPECIFIER:  REVISE LIST OF MANUFACTURERS ACCORDING TO PROJECT REQUIREMENTS.</w:t>
      </w:r>
    </w:p>
    <w:p w:rsidR="00F1757A" w:rsidRPr="008224F5" w:rsidRDefault="00F1757A" w:rsidP="00274C1E">
      <w:pPr>
        <w:pStyle w:val="Heading3"/>
        <w:keepNext w:val="0"/>
        <w:widowControl w:val="0"/>
      </w:pPr>
      <w:r w:rsidRPr="008224F5">
        <w:t>Subject to compliance with requirements, provide switchboards of one of the following (for each type and rating of switchboard):</w:t>
      </w:r>
    </w:p>
    <w:p w:rsidR="00F1757A" w:rsidRPr="00F1757A" w:rsidRDefault="00020BD6" w:rsidP="00274C1E">
      <w:pPr>
        <w:pStyle w:val="Heading4"/>
        <w:keepNext w:val="0"/>
        <w:widowControl w:val="0"/>
      </w:pPr>
      <w:r w:rsidRPr="00020BD6">
        <w:rPr>
          <w:highlight w:val="yellow"/>
        </w:rPr>
        <w:t>Eaton Corporation</w:t>
      </w:r>
      <w:r>
        <w:t xml:space="preserve"> </w:t>
      </w:r>
      <w:r w:rsidR="00F1757A" w:rsidRPr="00020BD6">
        <w:rPr>
          <w:strike/>
        </w:rPr>
        <w:t>Westinghouse Electric Company</w:t>
      </w:r>
    </w:p>
    <w:p w:rsidR="00F1757A" w:rsidRPr="00F1757A" w:rsidRDefault="00F1757A" w:rsidP="00274C1E">
      <w:pPr>
        <w:pStyle w:val="Heading4"/>
        <w:keepNext w:val="0"/>
        <w:widowControl w:val="0"/>
      </w:pPr>
      <w:r w:rsidRPr="00F1757A">
        <w:t>Square D Company</w:t>
      </w:r>
    </w:p>
    <w:p w:rsidR="00F1757A" w:rsidRPr="00F1757A" w:rsidRDefault="00F1757A" w:rsidP="00274C1E">
      <w:pPr>
        <w:pStyle w:val="Heading4"/>
        <w:keepNext w:val="0"/>
        <w:widowControl w:val="0"/>
      </w:pPr>
      <w:r w:rsidRPr="00F1757A">
        <w:t>General Electric Company</w:t>
      </w:r>
    </w:p>
    <w:p w:rsidR="00F1757A" w:rsidRPr="00F1757A" w:rsidRDefault="00F1757A" w:rsidP="00274C1E">
      <w:pPr>
        <w:pStyle w:val="Heading4"/>
        <w:keepNext w:val="0"/>
        <w:widowControl w:val="0"/>
      </w:pPr>
      <w:r w:rsidRPr="00F1757A">
        <w:t>Siemens</w:t>
      </w:r>
    </w:p>
    <w:p w:rsidR="00F1757A" w:rsidRPr="008224F5" w:rsidRDefault="00F1757A" w:rsidP="00274C1E">
      <w:pPr>
        <w:pStyle w:val="Heading2"/>
        <w:keepNext w:val="0"/>
        <w:widowControl w:val="0"/>
      </w:pPr>
      <w:r w:rsidRPr="008224F5">
        <w:t>GENERAL CONSTRUCTION</w:t>
      </w:r>
    </w:p>
    <w:p w:rsidR="00F1757A" w:rsidRPr="008224F5" w:rsidRDefault="00F1757A" w:rsidP="00274C1E">
      <w:pPr>
        <w:pStyle w:val="Heading3"/>
        <w:keepNext w:val="0"/>
        <w:widowControl w:val="0"/>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274C1E">
      <w:pPr>
        <w:pStyle w:val="Heading3"/>
        <w:keepNext w:val="0"/>
        <w:widowControl w:val="0"/>
      </w:pPr>
      <w:r w:rsidRPr="008224F5">
        <w:t>Equipment shall comply with the latest applicable standards of NEMA, ANSI and UL.</w:t>
      </w:r>
    </w:p>
    <w:p w:rsidR="00F1757A" w:rsidRPr="008224F5" w:rsidRDefault="00F1757A" w:rsidP="00274C1E">
      <w:pPr>
        <w:pStyle w:val="Heading3"/>
        <w:keepNext w:val="0"/>
        <w:widowControl w:val="0"/>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274C1E">
      <w:pPr>
        <w:pStyle w:val="Heading3"/>
        <w:keepNext w:val="0"/>
        <w:widowControl w:val="0"/>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274C1E">
      <w:pPr>
        <w:pStyle w:val="Heading3"/>
        <w:keepNext w:val="0"/>
        <w:widowControl w:val="0"/>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274C1E">
      <w:pPr>
        <w:pStyle w:val="Heading3"/>
        <w:keepNext w:val="0"/>
        <w:widowControl w:val="0"/>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r w:rsidR="00EA789A">
        <w:t xml:space="preserve"> </w:t>
      </w:r>
      <w:r w:rsidR="00EA789A" w:rsidRPr="00EA789A">
        <w:rPr>
          <w:highlight w:val="yellow"/>
        </w:rPr>
        <w:t>Switchboard bracing shall meet minimum requirements of the available short circuit current.</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EA789A" w:rsidRDefault="00F1757A" w:rsidP="00274C1E">
      <w:pPr>
        <w:keepNext w:val="0"/>
        <w:widowControl w:val="0"/>
        <w:tabs>
          <w:tab w:val="left" w:pos="900"/>
          <w:tab w:val="left" w:pos="1296"/>
          <w:tab w:val="left" w:pos="1710"/>
          <w:tab w:val="left" w:pos="5616"/>
          <w:tab w:val="left" w:pos="7776"/>
        </w:tabs>
        <w:ind w:left="1710"/>
        <w:jc w:val="both"/>
        <w:rPr>
          <w:strike/>
        </w:rPr>
      </w:pPr>
      <w:r w:rsidRPr="00EA789A">
        <w:rPr>
          <w:b/>
          <w:strike/>
        </w:rPr>
        <w:t>NOTE TO SPECIFIER:  EDIT BRACING</w:t>
      </w:r>
    </w:p>
    <w:p w:rsidR="00F1757A" w:rsidRPr="008224F5" w:rsidRDefault="00F1757A" w:rsidP="00274C1E">
      <w:pPr>
        <w:pStyle w:val="Heading3"/>
        <w:keepNext w:val="0"/>
        <w:widowControl w:val="0"/>
      </w:pPr>
      <w:r w:rsidRPr="008224F5">
        <w:lastRenderedPageBreak/>
        <w:t xml:space="preserve">All bus bars shall be copper.  </w:t>
      </w:r>
      <w:r w:rsidRPr="00EA789A">
        <w:rPr>
          <w:highlight w:val="yellow"/>
        </w:rPr>
        <w:t>The bus work shall be braced</w:t>
      </w:r>
      <w:r w:rsidR="00EA789A" w:rsidRPr="00EA789A">
        <w:rPr>
          <w:highlight w:val="yellow"/>
        </w:rPr>
        <w:t xml:space="preserve"> at the minimum required for the installation based on calculated available fault current.</w:t>
      </w:r>
      <w:r w:rsidRPr="00EA789A">
        <w:rPr>
          <w:highlight w:val="yellow"/>
        </w:rPr>
        <w:t xml:space="preserve"> </w:t>
      </w:r>
      <w:r w:rsidR="00EA789A" w:rsidRPr="00EA789A">
        <w:rPr>
          <w:highlight w:val="yellow"/>
        </w:rPr>
        <w:t>Minimum typical value expected shall be 65,000</w:t>
      </w:r>
      <w:r w:rsidR="00EA789A">
        <w:t xml:space="preserve"> </w:t>
      </w:r>
      <w:r w:rsidRPr="00EA789A">
        <w:rPr>
          <w:strike/>
        </w:rPr>
        <w:t>for (</w:t>
      </w:r>
      <w:r w:rsidR="005163F6" w:rsidRPr="00EA789A">
        <w:rPr>
          <w:strike/>
        </w:rPr>
        <w:t>65</w:t>
      </w:r>
      <w:r w:rsidRPr="00EA789A">
        <w:rPr>
          <w:strike/>
        </w:rPr>
        <w:t>,000) (100,000)</w:t>
      </w:r>
      <w:r w:rsidR="005163F6" w:rsidRPr="00EA789A">
        <w:rPr>
          <w:strike/>
        </w:rPr>
        <w:t xml:space="preserve"> (150,000)</w:t>
      </w:r>
      <w:r w:rsidRPr="00EA789A">
        <w:rPr>
          <w:strike/>
        </w:rPr>
        <w:t xml:space="preserve"> (200,000) </w:t>
      </w:r>
      <w:r w:rsidRPr="008224F5">
        <w:t>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274C1E">
      <w:pPr>
        <w:pStyle w:val="Heading3"/>
        <w:keepNext w:val="0"/>
        <w:widowControl w:val="0"/>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274C1E">
      <w:pPr>
        <w:pStyle w:val="Heading3"/>
        <w:keepNext w:val="0"/>
        <w:widowControl w:val="0"/>
      </w:pPr>
      <w:r w:rsidRPr="008224F5">
        <w:t>All factory installed devices shall be retorqued prior to energizing.</w:t>
      </w:r>
    </w:p>
    <w:p w:rsidR="00F1757A" w:rsidRPr="008224F5" w:rsidRDefault="00F1757A" w:rsidP="00274C1E">
      <w:pPr>
        <w:pStyle w:val="Heading3"/>
        <w:keepNext w:val="0"/>
        <w:widowControl w:val="0"/>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274C1E">
      <w:pPr>
        <w:keepNext w:val="0"/>
        <w:widowControl w:val="0"/>
        <w:tabs>
          <w:tab w:val="left" w:pos="900"/>
        </w:tabs>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056502" w:rsidRDefault="00F1757A" w:rsidP="00274C1E">
      <w:pPr>
        <w:keepNext w:val="0"/>
        <w:widowControl w:val="0"/>
        <w:tabs>
          <w:tab w:val="left" w:pos="900"/>
          <w:tab w:val="left" w:pos="1296"/>
          <w:tab w:val="left" w:pos="1710"/>
          <w:tab w:val="left" w:pos="5616"/>
          <w:tab w:val="left" w:pos="7776"/>
        </w:tabs>
        <w:ind w:left="1710"/>
        <w:jc w:val="both"/>
        <w:rPr>
          <w:strike/>
        </w:rPr>
      </w:pPr>
      <w:r w:rsidRPr="00056502">
        <w:rPr>
          <w:b/>
          <w:strike/>
        </w:rPr>
        <w:t xml:space="preserve">NOTE TO SPECIFIER:  THREE STYLES OF CONSTRUCTION ARE OUTLINED BELOW. SELECT THE APPROPRIATE PARAGRAPH 2.3 OR 2.4 OR 2.5. </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B7699E">
        <w:rPr>
          <w:highlight w:val="yellow"/>
        </w:rPr>
        <w:t>Switchboards shown mounted against a wall shall be</w:t>
      </w:r>
      <w:r w:rsidRPr="008224F5">
        <w:t xml:space="preserve"> </w:t>
      </w:r>
      <w:r w:rsidRPr="00B7699E">
        <w:rPr>
          <w:strike/>
        </w:rPr>
        <w:t>of construction</w:t>
      </w:r>
      <w:r w:rsidRPr="008224F5">
        <w:t xml:space="preserve">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may be placed flush against the wall.</w:t>
      </w:r>
    </w:p>
    <w:p w:rsidR="00F1757A" w:rsidRPr="008224F5" w:rsidRDefault="00F1757A" w:rsidP="00274C1E">
      <w:pPr>
        <w:pStyle w:val="Heading3"/>
        <w:keepNext w:val="0"/>
        <w:widowControl w:val="0"/>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B7699E">
        <w:rPr>
          <w:highlight w:val="yellow"/>
        </w:rPr>
        <w:t xml:space="preserve">Switchboards </w:t>
      </w:r>
      <w:r w:rsidR="00B7699E" w:rsidRPr="00B7699E">
        <w:rPr>
          <w:highlight w:val="yellow"/>
        </w:rPr>
        <w:t>shown located</w:t>
      </w:r>
      <w:r w:rsidR="00056502" w:rsidRPr="00B7699E">
        <w:rPr>
          <w:highlight w:val="yellow"/>
        </w:rPr>
        <w:t xml:space="preserve"> off a wall, where access is possible on all sides,</w:t>
      </w:r>
      <w:r w:rsidR="00056502">
        <w:t xml:space="preserve"> </w:t>
      </w:r>
      <w:r w:rsidRPr="008224F5">
        <w:t xml:space="preserve">shall be equal to </w:t>
      </w:r>
      <w:r w:rsidRPr="00056502">
        <w:rPr>
          <w:strike/>
        </w:rPr>
        <w:t>Westinghouse</w:t>
      </w:r>
      <w:r w:rsidR="00056502">
        <w:t xml:space="preserve"> </w:t>
      </w:r>
      <w:r w:rsidR="00056502" w:rsidRPr="00056502">
        <w:rPr>
          <w:highlight w:val="yellow"/>
        </w:rPr>
        <w:t>Eaton</w:t>
      </w:r>
      <w:r w:rsidRPr="008224F5">
        <w:t xml:space="preserve"> Pow-R-Line C Type.  All vertical sections shall align front and rear with uniform depth as shown on the drawings.</w:t>
      </w:r>
    </w:p>
    <w:p w:rsidR="00F1757A" w:rsidRPr="008224F5" w:rsidRDefault="00F1757A" w:rsidP="00274C1E">
      <w:pPr>
        <w:pStyle w:val="Heading3"/>
        <w:keepNext w:val="0"/>
        <w:widowControl w:val="0"/>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B7699E" w:rsidRDefault="00F1757A" w:rsidP="00274C1E">
      <w:pPr>
        <w:keepNext w:val="0"/>
        <w:widowControl w:val="0"/>
        <w:tabs>
          <w:tab w:val="left" w:pos="900"/>
          <w:tab w:val="left" w:pos="1296"/>
          <w:tab w:val="left" w:pos="1728"/>
          <w:tab w:val="left" w:pos="3456"/>
          <w:tab w:val="left" w:pos="5616"/>
          <w:tab w:val="left" w:pos="7776"/>
        </w:tabs>
        <w:ind w:left="3456"/>
        <w:jc w:val="both"/>
        <w:rPr>
          <w:b/>
          <w:strike/>
        </w:rPr>
      </w:pPr>
    </w:p>
    <w:p w:rsidR="00F1757A" w:rsidRPr="00B7699E" w:rsidRDefault="00F1757A" w:rsidP="00274C1E">
      <w:pPr>
        <w:keepNext w:val="0"/>
        <w:widowControl w:val="0"/>
        <w:tabs>
          <w:tab w:val="left" w:pos="900"/>
          <w:tab w:val="left" w:pos="1296"/>
          <w:tab w:val="left" w:pos="1728"/>
          <w:tab w:val="left" w:pos="3456"/>
          <w:tab w:val="left" w:pos="5616"/>
          <w:tab w:val="left" w:pos="7776"/>
        </w:tabs>
        <w:ind w:left="3456"/>
        <w:jc w:val="both"/>
        <w:rPr>
          <w:strike/>
        </w:rPr>
      </w:pPr>
      <w:r w:rsidRPr="00B7699E">
        <w:rPr>
          <w:b/>
          <w:strike/>
        </w:rPr>
        <w:t>OR</w:t>
      </w:r>
    </w:p>
    <w:p w:rsidR="00F1757A" w:rsidRPr="00B7699E" w:rsidRDefault="00F1757A" w:rsidP="00274C1E">
      <w:pPr>
        <w:pStyle w:val="Heading2"/>
        <w:keepNext w:val="0"/>
        <w:widowControl w:val="0"/>
        <w:rPr>
          <w:strike/>
        </w:rPr>
      </w:pPr>
      <w:r w:rsidRPr="00B7699E">
        <w:rPr>
          <w:strike/>
        </w:rPr>
        <w:t>SWITCHBOARD TYPE</w:t>
      </w:r>
    </w:p>
    <w:p w:rsidR="00F1757A" w:rsidRPr="00B7699E" w:rsidRDefault="00F1757A" w:rsidP="00274C1E">
      <w:pPr>
        <w:pStyle w:val="Heading3"/>
        <w:keepNext w:val="0"/>
        <w:widowControl w:val="0"/>
        <w:rPr>
          <w:strike/>
        </w:rPr>
      </w:pPr>
      <w:r w:rsidRPr="00B7699E">
        <w:rPr>
          <w:strike/>
        </w:rPr>
        <w:t xml:space="preserve">Switchboards where shown shall be equal to Westinghouse Pow-R-Gear Type.  All vertical sections </w:t>
      </w:r>
      <w:r w:rsidRPr="00B7699E">
        <w:rPr>
          <w:strike/>
        </w:rPr>
        <w:lastRenderedPageBreak/>
        <w:t>shall align front and rear with depth as shown on the drawings.</w:t>
      </w:r>
    </w:p>
    <w:p w:rsidR="00F1757A" w:rsidRPr="00B7699E" w:rsidRDefault="00F1757A" w:rsidP="00274C1E">
      <w:pPr>
        <w:pStyle w:val="Heading3"/>
        <w:keepNext w:val="0"/>
        <w:widowControl w:val="0"/>
        <w:rPr>
          <w:strike/>
        </w:rPr>
      </w:pPr>
      <w:r w:rsidRPr="00B7699E">
        <w:rPr>
          <w:strike/>
        </w:rPr>
        <w:t>All internal devices, mains and feeders, shall be rear accessible and shall be individually mounted.</w:t>
      </w:r>
    </w:p>
    <w:p w:rsidR="00F1757A" w:rsidRPr="00B7699E" w:rsidRDefault="00F1757A" w:rsidP="00274C1E">
      <w:pPr>
        <w:pStyle w:val="Heading3"/>
        <w:keepNext w:val="0"/>
        <w:widowControl w:val="0"/>
        <w:rPr>
          <w:strike/>
        </w:rPr>
      </w:pPr>
      <w:r w:rsidRPr="00B7699E">
        <w:rPr>
          <w:strike/>
        </w:rPr>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B7699E" w:rsidRDefault="00F1757A" w:rsidP="00274C1E">
      <w:pPr>
        <w:pStyle w:val="Heading3"/>
        <w:keepNext w:val="0"/>
        <w:widowControl w:val="0"/>
        <w:rPr>
          <w:strike/>
        </w:rPr>
      </w:pPr>
      <w:r w:rsidRPr="00B7699E">
        <w:rPr>
          <w:strike/>
        </w:rPr>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020BD6" w:rsidRDefault="00F1757A" w:rsidP="00274C1E">
      <w:pPr>
        <w:keepNext w:val="0"/>
        <w:widowControl w:val="0"/>
        <w:tabs>
          <w:tab w:val="left" w:pos="900"/>
          <w:tab w:val="left" w:pos="1296"/>
          <w:tab w:val="left" w:pos="1710"/>
          <w:tab w:val="left" w:pos="5616"/>
          <w:tab w:val="left" w:pos="7776"/>
        </w:tabs>
        <w:ind w:left="1710"/>
        <w:jc w:val="both"/>
        <w:rPr>
          <w:strike/>
        </w:rPr>
      </w:pPr>
      <w:r w:rsidRPr="00020BD6">
        <w:rPr>
          <w:b/>
          <w:strike/>
        </w:rPr>
        <w:t>NOTE TO SPECIFIER:  SELECT THE APPROPRIATE TYPE OF METERING, PARAGRAPH 2.6OR 2.7.</w:t>
      </w:r>
    </w:p>
    <w:p w:rsidR="00F1757A" w:rsidRPr="00020BD6" w:rsidRDefault="00F1757A" w:rsidP="00274C1E">
      <w:pPr>
        <w:pStyle w:val="Heading2"/>
        <w:keepNext w:val="0"/>
        <w:widowControl w:val="0"/>
        <w:rPr>
          <w:strike/>
        </w:rPr>
      </w:pPr>
      <w:r w:rsidRPr="00020BD6">
        <w:rPr>
          <w:strike/>
        </w:rPr>
        <w:t>UTILITY METERING</w:t>
      </w:r>
    </w:p>
    <w:p w:rsidR="00F1757A" w:rsidRPr="00020BD6" w:rsidRDefault="00F1757A" w:rsidP="00274C1E">
      <w:pPr>
        <w:pStyle w:val="Heading3"/>
        <w:keepNext w:val="0"/>
        <w:widowControl w:val="0"/>
        <w:rPr>
          <w:strike/>
        </w:rPr>
      </w:pPr>
      <w:r w:rsidRPr="00020BD6">
        <w:rPr>
          <w:strike/>
        </w:rPr>
        <w:t>Where indicated on the drawings, furnish a separate barriered-off Utility Metering Compartment complete with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020BD6" w:rsidRDefault="00F1757A" w:rsidP="00274C1E">
      <w:pPr>
        <w:keepNext w:val="0"/>
        <w:widowControl w:val="0"/>
        <w:tabs>
          <w:tab w:val="left" w:pos="900"/>
          <w:tab w:val="left" w:pos="1296"/>
          <w:tab w:val="left" w:pos="1728"/>
          <w:tab w:val="left" w:pos="3456"/>
          <w:tab w:val="left" w:pos="5616"/>
          <w:tab w:val="left" w:pos="7776"/>
        </w:tabs>
        <w:ind w:left="3456"/>
        <w:jc w:val="both"/>
        <w:rPr>
          <w:b/>
          <w:strike/>
        </w:rPr>
      </w:pPr>
    </w:p>
    <w:p w:rsidR="00F1757A" w:rsidRPr="00020BD6" w:rsidRDefault="00F1757A" w:rsidP="00274C1E">
      <w:pPr>
        <w:keepNext w:val="0"/>
        <w:widowControl w:val="0"/>
        <w:tabs>
          <w:tab w:val="left" w:pos="900"/>
          <w:tab w:val="left" w:pos="1296"/>
          <w:tab w:val="left" w:pos="1728"/>
          <w:tab w:val="left" w:pos="3456"/>
          <w:tab w:val="left" w:pos="5616"/>
          <w:tab w:val="left" w:pos="7776"/>
        </w:tabs>
        <w:ind w:left="3456"/>
        <w:jc w:val="both"/>
        <w:rPr>
          <w:strike/>
        </w:rPr>
      </w:pPr>
      <w:r w:rsidRPr="00020BD6">
        <w:rPr>
          <w:b/>
          <w:strike/>
        </w:rPr>
        <w:t>OR</w:t>
      </w:r>
    </w:p>
    <w:p w:rsidR="00F1757A" w:rsidRPr="00020BD6" w:rsidRDefault="00F1757A" w:rsidP="00274C1E">
      <w:pPr>
        <w:keepNext w:val="0"/>
        <w:widowControl w:val="0"/>
        <w:tabs>
          <w:tab w:val="left" w:pos="900"/>
          <w:tab w:val="left" w:pos="1296"/>
          <w:tab w:val="left" w:pos="1728"/>
          <w:tab w:val="left" w:pos="3456"/>
          <w:tab w:val="left" w:pos="5616"/>
          <w:tab w:val="left" w:pos="7776"/>
        </w:tabs>
        <w:ind w:left="3456"/>
        <w:jc w:val="both"/>
        <w:rPr>
          <w:b/>
          <w:strike/>
        </w:rPr>
      </w:pPr>
    </w:p>
    <w:p w:rsidR="00F1757A" w:rsidRPr="00020BD6" w:rsidRDefault="00F1757A" w:rsidP="00274C1E">
      <w:pPr>
        <w:keepNext w:val="0"/>
        <w:widowControl w:val="0"/>
        <w:tabs>
          <w:tab w:val="left" w:pos="900"/>
          <w:tab w:val="left" w:pos="1296"/>
          <w:tab w:val="left" w:pos="1710"/>
          <w:tab w:val="left" w:pos="5616"/>
          <w:tab w:val="left" w:pos="7776"/>
        </w:tabs>
        <w:ind w:left="1710"/>
        <w:jc w:val="both"/>
        <w:rPr>
          <w:b/>
          <w:strike/>
        </w:rPr>
      </w:pPr>
      <w:r w:rsidRPr="00020BD6">
        <w:rPr>
          <w:b/>
          <w:strike/>
        </w:rPr>
        <w:t>NOTE TO SPECIFIER:  EDIT THE FOLLOWING AS REQUIRED.</w:t>
      </w:r>
    </w:p>
    <w:p w:rsidR="00F1757A" w:rsidRPr="008224F5" w:rsidRDefault="00F1757A" w:rsidP="00274C1E">
      <w:pPr>
        <w:pStyle w:val="Heading2"/>
        <w:keepNext w:val="0"/>
        <w:widowControl w:val="0"/>
      </w:pPr>
      <w:r w:rsidRPr="008224F5">
        <w:t>CUSTOMER METERING</w:t>
      </w:r>
    </w:p>
    <w:p w:rsidR="00F1757A" w:rsidRPr="00476FF4" w:rsidRDefault="00F1757A" w:rsidP="00274C1E">
      <w:pPr>
        <w:pStyle w:val="Heading3"/>
        <w:keepNext w:val="0"/>
        <w:widowControl w:val="0"/>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B7699E" w:rsidRDefault="00F1757A" w:rsidP="00274C1E">
      <w:pPr>
        <w:keepNext w:val="0"/>
        <w:widowControl w:val="0"/>
        <w:tabs>
          <w:tab w:val="left" w:pos="900"/>
          <w:tab w:val="left" w:pos="1296"/>
          <w:tab w:val="left" w:pos="1710"/>
          <w:tab w:val="left" w:pos="5616"/>
          <w:tab w:val="left" w:pos="7776"/>
        </w:tabs>
        <w:ind w:left="1710"/>
        <w:rPr>
          <w:strike/>
        </w:rPr>
      </w:pPr>
      <w:r w:rsidRPr="00B7699E">
        <w:rPr>
          <w:b/>
          <w:strike/>
        </w:rPr>
        <w:t>NOTE TO SPECIFIER:  SPECIFIER TO SELECT APPROPRIATE PARAGRAPH 2.8 OR 2.9.</w:t>
      </w:r>
    </w:p>
    <w:p w:rsidR="00F1757A" w:rsidRPr="008224F5" w:rsidRDefault="00F1757A" w:rsidP="00274C1E">
      <w:pPr>
        <w:pStyle w:val="Heading2"/>
        <w:keepNext w:val="0"/>
        <w:widowControl w:val="0"/>
      </w:pPr>
      <w:r w:rsidRPr="008224F5">
        <w:t>ENCASED CIRCUIT BREAKERS</w:t>
      </w:r>
    </w:p>
    <w:p w:rsidR="00F1757A" w:rsidRPr="008224F5" w:rsidRDefault="00F1757A" w:rsidP="00274C1E">
      <w:pPr>
        <w:pStyle w:val="Heading3"/>
        <w:keepNext w:val="0"/>
        <w:widowControl w:val="0"/>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274C1E">
      <w:pPr>
        <w:pStyle w:val="Heading4"/>
        <w:keepNext w:val="0"/>
        <w:widowControl w:val="0"/>
      </w:pPr>
      <w:r w:rsidRPr="00BD1DB6">
        <w:t>Arc energy reduction methods</w:t>
      </w:r>
      <w:r w:rsidR="00B7699E">
        <w:t xml:space="preserve"> </w:t>
      </w:r>
      <w:r w:rsidR="00B7699E" w:rsidRPr="00B7699E">
        <w:rPr>
          <w:highlight w:val="yellow"/>
        </w:rPr>
        <w:t>acceptable</w:t>
      </w:r>
      <w:r w:rsidRPr="00BD1DB6">
        <w:t xml:space="preserve"> per the NEC Article 240.87 on circuit breakers adjusted to 1200 amps or higher</w:t>
      </w:r>
      <w:r w:rsidR="00B7699E">
        <w:t xml:space="preserve"> </w:t>
      </w:r>
      <w:r w:rsidR="00B7699E" w:rsidRPr="00B7699E">
        <w:rPr>
          <w:highlight w:val="yellow"/>
        </w:rPr>
        <w:t>include the following</w:t>
      </w:r>
      <w:r w:rsidRPr="00BD1DB6">
        <w:t>:</w:t>
      </w:r>
    </w:p>
    <w:p w:rsidR="00590EB1" w:rsidRPr="00BD1DB6" w:rsidRDefault="00590EB1" w:rsidP="00274C1E">
      <w:pPr>
        <w:pStyle w:val="Heading5"/>
        <w:keepNext w:val="0"/>
        <w:widowControl w:val="0"/>
      </w:pPr>
      <w:r w:rsidRPr="00BD1DB6">
        <w:t>Zone selective interlocking on instantaneous per General Electric’s I-ZSI or equal.</w:t>
      </w:r>
    </w:p>
    <w:p w:rsidR="00590EB1" w:rsidRPr="00BD1DB6" w:rsidRDefault="00590EB1" w:rsidP="00274C1E">
      <w:pPr>
        <w:pStyle w:val="Heading5"/>
        <w:keepNext w:val="0"/>
        <w:widowControl w:val="0"/>
      </w:pPr>
      <w:r w:rsidRPr="00BD1DB6">
        <w:t>Differential relaying per General Electric’s Entellysis or equal.</w:t>
      </w:r>
    </w:p>
    <w:p w:rsidR="00590EB1" w:rsidRPr="00BD1DB6" w:rsidRDefault="00590EB1" w:rsidP="00274C1E">
      <w:pPr>
        <w:pStyle w:val="Heading5"/>
        <w:keepNext w:val="0"/>
        <w:widowControl w:val="0"/>
      </w:pPr>
      <w:r w:rsidRPr="00BD1DB6">
        <w:lastRenderedPageBreak/>
        <w:t>Energy-reducing maintenance switch with local status indicator per General Electric’s RELT (Reduced Energy Let Thru) switch or equal.</w:t>
      </w:r>
    </w:p>
    <w:p w:rsidR="00590EB1" w:rsidRPr="00BD1DB6" w:rsidRDefault="00590EB1" w:rsidP="00274C1E">
      <w:pPr>
        <w:pStyle w:val="Heading5"/>
        <w:keepNext w:val="0"/>
        <w:widowControl w:val="0"/>
      </w:pPr>
      <w:r w:rsidRPr="00BD1DB6">
        <w:t>Energy-reducing active arc flash mitigation system per General Electric’s ArcVault or equal.</w:t>
      </w:r>
    </w:p>
    <w:p w:rsidR="00590EB1" w:rsidRPr="00F1757A" w:rsidRDefault="00590EB1" w:rsidP="00274C1E">
      <w:pPr>
        <w:pStyle w:val="Heading4"/>
        <w:keepNext w:val="0"/>
        <w:widowControl w:val="0"/>
      </w:pPr>
      <w:r>
        <w:t>Selective override.</w:t>
      </w:r>
    </w:p>
    <w:p w:rsidR="00F1757A" w:rsidRPr="00F1757A" w:rsidRDefault="00F1757A" w:rsidP="00274C1E">
      <w:pPr>
        <w:pStyle w:val="Heading4"/>
        <w:keepNext w:val="0"/>
        <w:widowControl w:val="0"/>
      </w:pPr>
      <w:r w:rsidRPr="00F1757A">
        <w:t>Adjustable ground fault pickup and time delay devices.</w:t>
      </w:r>
    </w:p>
    <w:p w:rsidR="00F1757A" w:rsidRPr="00F1757A" w:rsidRDefault="00F1757A" w:rsidP="00274C1E">
      <w:pPr>
        <w:pStyle w:val="Heading4"/>
        <w:keepNext w:val="0"/>
        <w:widowControl w:val="0"/>
      </w:pPr>
      <w:r w:rsidRPr="00F1757A">
        <w:t>Visual trip indicators.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B7699E" w:rsidRDefault="00F1757A" w:rsidP="00274C1E">
      <w:pPr>
        <w:keepNext w:val="0"/>
        <w:widowControl w:val="0"/>
        <w:tabs>
          <w:tab w:val="left" w:pos="900"/>
          <w:tab w:val="left" w:pos="1296"/>
          <w:tab w:val="left" w:pos="1710"/>
          <w:tab w:val="left" w:pos="5616"/>
          <w:tab w:val="left" w:pos="7776"/>
        </w:tabs>
        <w:ind w:left="1710"/>
        <w:jc w:val="both"/>
        <w:rPr>
          <w:strike/>
        </w:rPr>
      </w:pPr>
      <w:r w:rsidRPr="00B7699E">
        <w:rPr>
          <w:b/>
          <w:strike/>
        </w:rPr>
        <w:t>NOTE TO SPECIFIER:  CHOOSE ONE: 2.8.1.4 OR 2.8.1.5 SECTION LISTED BELOW.</w:t>
      </w:r>
    </w:p>
    <w:p w:rsidR="00F1757A" w:rsidRPr="00F1757A" w:rsidRDefault="00F1757A" w:rsidP="00274C1E">
      <w:pPr>
        <w:pStyle w:val="Heading4"/>
        <w:keepNext w:val="0"/>
        <w:widowControl w:val="0"/>
      </w:pPr>
      <w:r w:rsidRPr="00F1757A">
        <w:t>Instantaneous undervoltage release.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B7699E" w:rsidRDefault="00F1757A" w:rsidP="00274C1E">
      <w:pPr>
        <w:keepNext w:val="0"/>
        <w:widowControl w:val="0"/>
        <w:tabs>
          <w:tab w:val="left" w:pos="900"/>
          <w:tab w:val="left" w:pos="1296"/>
          <w:tab w:val="left" w:pos="1728"/>
          <w:tab w:val="left" w:pos="3456"/>
          <w:tab w:val="left" w:pos="5616"/>
          <w:tab w:val="left" w:pos="7776"/>
        </w:tabs>
        <w:ind w:left="3456"/>
        <w:jc w:val="both"/>
        <w:rPr>
          <w:strike/>
        </w:rPr>
      </w:pPr>
      <w:r w:rsidRPr="00B7699E">
        <w:rPr>
          <w:b/>
          <w:strike/>
        </w:rPr>
        <w:t>OR</w:t>
      </w:r>
    </w:p>
    <w:p w:rsidR="00F1757A" w:rsidRPr="00F1757A" w:rsidRDefault="00F1757A" w:rsidP="00274C1E">
      <w:pPr>
        <w:pStyle w:val="Heading4"/>
        <w:keepNext w:val="0"/>
        <w:widowControl w:val="0"/>
      </w:pPr>
      <w:r w:rsidRPr="00F1757A">
        <w:t>Time delay undervoltage release.</w:t>
      </w:r>
    </w:p>
    <w:p w:rsidR="00F1757A" w:rsidRPr="00F1757A" w:rsidRDefault="00F1757A" w:rsidP="00274C1E">
      <w:pPr>
        <w:pStyle w:val="Heading4"/>
        <w:keepNext w:val="0"/>
        <w:widowControl w:val="0"/>
      </w:pPr>
      <w:r w:rsidRPr="00F1757A">
        <w:t>Remote spring release for manually operated breakers.</w:t>
      </w:r>
    </w:p>
    <w:p w:rsidR="00F1757A" w:rsidRPr="00F1757A" w:rsidRDefault="00F1757A" w:rsidP="00274C1E">
      <w:pPr>
        <w:pStyle w:val="Heading4"/>
        <w:keepNext w:val="0"/>
        <w:widowControl w:val="0"/>
      </w:pPr>
      <w:r w:rsidRPr="00F1757A">
        <w:t>Spring condition auxiliary switch.</w:t>
      </w:r>
    </w:p>
    <w:p w:rsidR="00F1757A" w:rsidRPr="00F1757A" w:rsidRDefault="00F1757A" w:rsidP="00274C1E">
      <w:pPr>
        <w:pStyle w:val="Heading4"/>
        <w:keepNext w:val="0"/>
        <w:widowControl w:val="0"/>
      </w:pPr>
      <w:r w:rsidRPr="00F1757A">
        <w:t>Remote trip signaling.</w:t>
      </w:r>
    </w:p>
    <w:p w:rsidR="00F1757A" w:rsidRPr="00F1757A" w:rsidRDefault="00F1757A" w:rsidP="00274C1E">
      <w:pPr>
        <w:pStyle w:val="Heading4"/>
        <w:keepNext w:val="0"/>
        <w:widowControl w:val="0"/>
      </w:pPr>
      <w:r w:rsidRPr="00F1757A">
        <w:t>Remote ground fault test panel.</w:t>
      </w:r>
    </w:p>
    <w:p w:rsidR="00F1757A" w:rsidRPr="008224F5" w:rsidRDefault="00F1757A" w:rsidP="00274C1E">
      <w:pPr>
        <w:pStyle w:val="Heading3"/>
        <w:keepNext w:val="0"/>
        <w:widowControl w:val="0"/>
      </w:pPr>
      <w:r w:rsidRPr="008224F5">
        <w:t>All breakers shall be drawout mounted.</w:t>
      </w:r>
    </w:p>
    <w:p w:rsidR="00F1757A" w:rsidRPr="008224F5" w:rsidRDefault="00F1757A" w:rsidP="00274C1E">
      <w:pPr>
        <w:pStyle w:val="Heading3"/>
        <w:keepNext w:val="0"/>
        <w:widowControl w:val="0"/>
      </w:pPr>
      <w:r w:rsidRPr="008224F5">
        <w:t>Breakers shall have a minimum UL listed interrupting capacity</w:t>
      </w:r>
      <w:r w:rsidR="00B7699E">
        <w:t xml:space="preserve"> </w:t>
      </w:r>
      <w:r w:rsidR="00B7699E" w:rsidRPr="00EA789A">
        <w:rPr>
          <w:highlight w:val="yellow"/>
        </w:rPr>
        <w:t>required for the installation based on calculated available fault current. Minimum typical value expected shall be 65,000</w:t>
      </w:r>
      <w:r w:rsidR="00B7699E" w:rsidRPr="00B7699E">
        <w:rPr>
          <w:strike/>
        </w:rPr>
        <w:t xml:space="preserve"> </w:t>
      </w:r>
      <w:r w:rsidRPr="00B7699E">
        <w:rPr>
          <w:strike/>
        </w:rPr>
        <w:t xml:space="preserve"> of </w:t>
      </w:r>
      <w:r w:rsidR="00590EB1" w:rsidRPr="00B7699E">
        <w:rPr>
          <w:strike/>
        </w:rPr>
        <w:t>(18,000)(25,000)(35,000) (50,000)(65,000)</w:t>
      </w:r>
      <w:r w:rsidR="00BD1DB6" w:rsidRPr="00B7699E">
        <w:rPr>
          <w:strike/>
        </w:rPr>
        <w:t xml:space="preserve"> </w:t>
      </w:r>
      <w:r w:rsidR="00590EB1" w:rsidRPr="00B7699E">
        <w:rPr>
          <w:strike/>
        </w:rPr>
        <w:t>8</w:t>
      </w:r>
      <w:r w:rsidR="00BD1DB6" w:rsidRPr="00B7699E">
        <w:rPr>
          <w:strike/>
        </w:rPr>
        <w:t xml:space="preserve"> </w:t>
      </w:r>
      <w:r w:rsidRPr="00B7699E">
        <w:rPr>
          <w:strike/>
        </w:rPr>
        <w:t>(100,000)(150,000)(200,000)</w:t>
      </w:r>
      <w:r w:rsidRPr="008224F5">
        <w:t xml:space="preserve"> RMS symmetrical amps at</w:t>
      </w:r>
      <w:r w:rsidR="00B7699E">
        <w:t xml:space="preserve"> </w:t>
      </w:r>
      <w:r w:rsidR="00B7699E" w:rsidRPr="00B7699E">
        <w:rPr>
          <w:highlight w:val="yellow"/>
        </w:rPr>
        <w:t>system</w:t>
      </w:r>
      <w:r w:rsidRPr="008224F5">
        <w:t xml:space="preserve"> volts.</w:t>
      </w:r>
    </w:p>
    <w:p w:rsidR="00F1757A" w:rsidRPr="00B7699E" w:rsidRDefault="00F1757A" w:rsidP="00274C1E">
      <w:pPr>
        <w:keepNext w:val="0"/>
        <w:widowControl w:val="0"/>
        <w:tabs>
          <w:tab w:val="left" w:pos="900"/>
          <w:tab w:val="left" w:pos="1296"/>
          <w:tab w:val="left" w:pos="1728"/>
          <w:tab w:val="left" w:pos="3456"/>
          <w:tab w:val="left" w:pos="5616"/>
          <w:tab w:val="left" w:pos="7776"/>
        </w:tabs>
        <w:ind w:firstLine="3456"/>
        <w:jc w:val="both"/>
        <w:rPr>
          <w:strike/>
        </w:rPr>
      </w:pPr>
      <w:r w:rsidRPr="00B7699E">
        <w:rPr>
          <w:b/>
          <w:strike/>
        </w:rPr>
        <w:t>OR</w:t>
      </w:r>
    </w:p>
    <w:p w:rsidR="00F1757A" w:rsidRPr="008224F5" w:rsidRDefault="00F1757A" w:rsidP="00274C1E">
      <w:pPr>
        <w:pStyle w:val="Heading2"/>
        <w:keepNext w:val="0"/>
        <w:widowControl w:val="0"/>
      </w:pPr>
      <w:r w:rsidRPr="008224F5">
        <w:t>MOLDED CASE BREAKERS</w:t>
      </w:r>
    </w:p>
    <w:p w:rsidR="00F1757A" w:rsidRPr="008224F5" w:rsidRDefault="00F1757A" w:rsidP="00274C1E">
      <w:pPr>
        <w:pStyle w:val="Heading3"/>
        <w:keepNext w:val="0"/>
        <w:widowControl w:val="0"/>
      </w:pPr>
      <w:r w:rsidRPr="008224F5">
        <w:t>Main and feeder protective devices as shown shall be molded case air circuit breakers, built, tested and UL labeled per UL 489.</w:t>
      </w:r>
    </w:p>
    <w:p w:rsidR="00F1757A" w:rsidRPr="008224F5" w:rsidRDefault="00F1757A" w:rsidP="00274C1E">
      <w:pPr>
        <w:pStyle w:val="Heading3"/>
        <w:keepNext w:val="0"/>
        <w:widowControl w:val="0"/>
      </w:pPr>
      <w:r w:rsidRPr="008224F5">
        <w:t>Breakers with 100 ampere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274C1E">
      <w:pPr>
        <w:pStyle w:val="Heading4"/>
        <w:keepNext w:val="0"/>
        <w:widowControl w:val="0"/>
      </w:pPr>
      <w:r w:rsidRPr="00BD1DB6">
        <w:t xml:space="preserve">Protective trip unit shall consist of a solid state </w:t>
      </w:r>
      <w:r w:rsidR="00A04DB3" w:rsidRPr="00BD1DB6">
        <w:t>microprocessor based programmer; tripping means; current sensors; power supply and other devices as required for proper operation.</w:t>
      </w:r>
      <w:r w:rsidR="00F1757A" w:rsidRPr="00A04DB3">
        <w:rPr>
          <w:strike/>
        </w:rPr>
        <w:t xml:space="preserve"> w</w:t>
      </w:r>
    </w:p>
    <w:p w:rsidR="00F1757A" w:rsidRPr="008224F5" w:rsidRDefault="00F1757A" w:rsidP="00274C1E">
      <w:pPr>
        <w:pStyle w:val="Heading3"/>
        <w:keepNext w:val="0"/>
        <w:widowControl w:val="0"/>
      </w:pPr>
      <w:r w:rsidRPr="008224F5">
        <w:t>Molded case breakers shall have a minimum UL listed interrupting capacity</w:t>
      </w:r>
      <w:r w:rsidR="00B7699E">
        <w:t xml:space="preserve"> </w:t>
      </w:r>
      <w:r w:rsidR="00B7699E" w:rsidRPr="00EA789A">
        <w:rPr>
          <w:highlight w:val="yellow"/>
        </w:rPr>
        <w:t>required for the installation based on calculated available fault current. Minimum typical value expected shall be 65,</w:t>
      </w:r>
      <w:r w:rsidR="00B7699E" w:rsidRPr="00B7699E">
        <w:rPr>
          <w:strike/>
          <w:highlight w:val="yellow"/>
        </w:rPr>
        <w:t>000</w:t>
      </w:r>
      <w:r w:rsidR="00B7699E" w:rsidRPr="00B7699E">
        <w:rPr>
          <w:strike/>
        </w:rPr>
        <w:t xml:space="preserve">  </w:t>
      </w:r>
      <w:r w:rsidRPr="00B7699E">
        <w:rPr>
          <w:strike/>
        </w:rPr>
        <w:t xml:space="preserve"> of (10,000)(22,000)(30,000)(50,000)(65,000) (100,000)(200,000) _________</w:t>
      </w:r>
      <w:r w:rsidRPr="008224F5">
        <w:t xml:space="preserve"> R.M.S. symmetrical amps at</w:t>
      </w:r>
      <w:r w:rsidR="00B7699E">
        <w:t xml:space="preserve"> </w:t>
      </w:r>
      <w:r w:rsidR="00B7699E" w:rsidRPr="00B7699E">
        <w:rPr>
          <w:highlight w:val="yellow"/>
        </w:rPr>
        <w:t>system</w:t>
      </w:r>
      <w:r w:rsidR="00B7699E">
        <w:t xml:space="preserve"> </w:t>
      </w:r>
      <w:r w:rsidRPr="008224F5">
        <w:t>volts.</w:t>
      </w:r>
    </w:p>
    <w:p w:rsidR="00F1757A" w:rsidRPr="00BD1DB6" w:rsidRDefault="00F1757A" w:rsidP="00274C1E">
      <w:pPr>
        <w:pStyle w:val="Heading3"/>
        <w:keepNext w:val="0"/>
        <w:widowControl w:val="0"/>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274C1E">
      <w:pPr>
        <w:pStyle w:val="Heading4"/>
        <w:keepNext w:val="0"/>
        <w:widowControl w:val="0"/>
      </w:pPr>
      <w:r w:rsidRPr="00BD1DB6">
        <w:t>Zone Selective Interlocking on Instantaneous per General Electric’s I-ZSI, or equal.</w:t>
      </w:r>
    </w:p>
    <w:p w:rsidR="00A04DB3" w:rsidRPr="00BD1DB6" w:rsidRDefault="00A04DB3" w:rsidP="00274C1E">
      <w:pPr>
        <w:pStyle w:val="Heading4"/>
        <w:keepNext w:val="0"/>
        <w:widowControl w:val="0"/>
      </w:pPr>
      <w:r w:rsidRPr="00BD1DB6">
        <w:t>Differential relaying per General Electric’s Entellysis, or equal.</w:t>
      </w:r>
    </w:p>
    <w:p w:rsidR="00A04DB3" w:rsidRPr="00BD1DB6" w:rsidRDefault="00A04DB3" w:rsidP="00274C1E">
      <w:pPr>
        <w:pStyle w:val="Heading4"/>
        <w:keepNext w:val="0"/>
        <w:widowControl w:val="0"/>
      </w:pPr>
      <w:r w:rsidRPr="00BD1DB6">
        <w:t>Energy-reducing maintenance switch with local status indicator per General Electric’s RELT (Reduced Energy Let Thru) switch, or equal.</w:t>
      </w:r>
    </w:p>
    <w:p w:rsidR="00A04DB3" w:rsidRPr="00BD1DB6" w:rsidRDefault="00A04DB3" w:rsidP="00274C1E">
      <w:pPr>
        <w:pStyle w:val="Heading4"/>
        <w:keepNext w:val="0"/>
        <w:widowControl w:val="0"/>
      </w:pPr>
      <w:r w:rsidRPr="00BD1DB6">
        <w:lastRenderedPageBreak/>
        <w:t>Energy-reducing active arc flash mitigation system per General Electric’s ArcVault, or equal.</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BA5882" w:rsidRDefault="00F1757A" w:rsidP="001A484E">
      <w:pPr>
        <w:keepNext w:val="0"/>
        <w:widowControl w:val="0"/>
        <w:tabs>
          <w:tab w:val="left" w:pos="900"/>
          <w:tab w:val="left" w:pos="1296"/>
          <w:tab w:val="left" w:pos="1728"/>
          <w:tab w:val="left" w:pos="3456"/>
          <w:tab w:val="left" w:pos="5616"/>
          <w:tab w:val="left" w:pos="7776"/>
        </w:tabs>
        <w:spacing w:after="240"/>
        <w:ind w:left="3456"/>
        <w:jc w:val="both"/>
      </w:pPr>
      <w:r w:rsidRPr="001A484E">
        <w:rPr>
          <w:b/>
          <w:strike/>
        </w:rPr>
        <w:t>OR</w:t>
      </w:r>
    </w:p>
    <w:p w:rsidR="00F1757A" w:rsidRPr="008224F5" w:rsidRDefault="00F1757A" w:rsidP="001A484E">
      <w:pPr>
        <w:pStyle w:val="Heading2"/>
        <w:keepNext w:val="0"/>
        <w:widowControl w:val="0"/>
        <w:spacing w:before="0"/>
      </w:pPr>
      <w:r w:rsidRPr="008224F5">
        <w:t>BOLTED PRESSURE SWITCHES</w:t>
      </w:r>
    </w:p>
    <w:p w:rsidR="00F1757A" w:rsidRPr="008224F5" w:rsidRDefault="00F1757A" w:rsidP="00274C1E">
      <w:pPr>
        <w:pStyle w:val="Heading3"/>
        <w:keepNext w:val="0"/>
        <w:widowControl w:val="0"/>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rsidR="00F1757A" w:rsidRPr="008224F5" w:rsidRDefault="00F1757A" w:rsidP="00274C1E">
      <w:pPr>
        <w:pStyle w:val="Heading3"/>
        <w:keepNext w:val="0"/>
        <w:widowControl w:val="0"/>
      </w:pPr>
      <w:r w:rsidRPr="008224F5">
        <w:t>Main switches shall be provided with blown fuse protection for use with electric trip switch and indicating light.</w:t>
      </w:r>
    </w:p>
    <w:p w:rsidR="00F1757A" w:rsidRPr="008224F5" w:rsidRDefault="00F1757A" w:rsidP="00274C1E">
      <w:pPr>
        <w:pStyle w:val="Heading3"/>
        <w:keepNext w:val="0"/>
        <w:widowControl w:val="0"/>
      </w:pPr>
      <w:r w:rsidRPr="008224F5">
        <w:t>Switches shall be fused with Class L fuses; Bussman Type KRP-C, and shall be UL labeled for 200,000 A.I.C.</w:t>
      </w:r>
    </w:p>
    <w:p w:rsidR="00F1757A" w:rsidRPr="008224F5" w:rsidRDefault="00F1757A" w:rsidP="00274C1E">
      <w:pPr>
        <w:pStyle w:val="Heading3"/>
        <w:keepNext w:val="0"/>
        <w:widowControl w:val="0"/>
      </w:pPr>
      <w:r w:rsidRPr="008224F5">
        <w:t>Provide switches with ground fault protection system for use with electric trip switch and ground fault trip test panel.</w:t>
      </w:r>
    </w:p>
    <w:p w:rsidR="00F1757A" w:rsidRPr="008224F5" w:rsidRDefault="00F1757A" w:rsidP="00274C1E">
      <w:pPr>
        <w:pStyle w:val="Heading3"/>
        <w:keepNext w:val="0"/>
        <w:widowControl w:val="0"/>
      </w:pPr>
      <w:r w:rsidRPr="008224F5">
        <w:t>Provide switch with protection against single phasing.</w:t>
      </w:r>
    </w:p>
    <w:p w:rsidR="00F1757A" w:rsidRPr="008224F5" w:rsidRDefault="00F1757A" w:rsidP="00274C1E">
      <w:pPr>
        <w:pStyle w:val="Heading2"/>
        <w:keepNext w:val="0"/>
        <w:widowControl w:val="0"/>
      </w:pPr>
      <w:r w:rsidRPr="008224F5">
        <w:t>FUSIBLE SWITCHES</w:t>
      </w:r>
    </w:p>
    <w:p w:rsidR="00F1757A" w:rsidRPr="00F1757A" w:rsidRDefault="00F1757A" w:rsidP="00274C1E">
      <w:pPr>
        <w:pStyle w:val="Heading3"/>
        <w:keepNext w:val="0"/>
        <w:widowControl w:val="0"/>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Default="00F1757A" w:rsidP="00274C1E">
      <w:pPr>
        <w:pStyle w:val="Heading3"/>
        <w:keepNext w:val="0"/>
        <w:widowControl w:val="0"/>
      </w:pPr>
      <w:r w:rsidRPr="00F1757A">
        <w:t>Provide fuse coordination and fault current study to determine all adjustable breakers and PPE levels for all electrical equipment.</w:t>
      </w:r>
      <w:bookmarkStart w:id="0" w:name="_GoBack"/>
      <w:bookmarkEnd w:id="0"/>
    </w:p>
    <w:p w:rsidR="00020BD6" w:rsidRPr="00020BD6" w:rsidRDefault="00020BD6" w:rsidP="00020BD6">
      <w:pPr>
        <w:pStyle w:val="Heading2"/>
        <w:keepNext w:val="0"/>
        <w:widowControl w:val="0"/>
        <w:rPr>
          <w:highlight w:val="yellow"/>
        </w:rPr>
      </w:pPr>
      <w:r w:rsidRPr="00020BD6">
        <w:rPr>
          <w:highlight w:val="yellow"/>
        </w:rPr>
        <w:t>SURGE PROTECTION DEVICES (SPD)</w:t>
      </w:r>
    </w:p>
    <w:p w:rsidR="00020BD6" w:rsidRPr="00020BD6" w:rsidRDefault="00020BD6" w:rsidP="00020BD6">
      <w:pPr>
        <w:pStyle w:val="Heading3"/>
        <w:keepNext w:val="0"/>
        <w:widowControl w:val="0"/>
        <w:rPr>
          <w:highlight w:val="yellow"/>
        </w:rPr>
      </w:pPr>
      <w:r w:rsidRPr="00020BD6">
        <w:rPr>
          <w:highlight w:val="yellow"/>
        </w:rPr>
        <w:t>Surge protection devices (SPD)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020BD6" w:rsidRPr="00020BD6" w:rsidRDefault="00020BD6" w:rsidP="00020BD6">
      <w:pPr>
        <w:pStyle w:val="Heading3"/>
        <w:keepNext w:val="0"/>
        <w:widowControl w:val="0"/>
        <w:rPr>
          <w:highlight w:val="yellow"/>
        </w:rPr>
      </w:pPr>
      <w:r w:rsidRPr="00020BD6">
        <w:rPr>
          <w:highlight w:val="yellow"/>
        </w:rPr>
        <w:t>The manufacturer of the unit must have been engaged in the design and manufacture of such products for a minimum of five years.</w:t>
      </w:r>
    </w:p>
    <w:p w:rsidR="00020BD6" w:rsidRPr="00020BD6" w:rsidRDefault="00020BD6" w:rsidP="00020BD6">
      <w:pPr>
        <w:pStyle w:val="Heading3"/>
        <w:keepNext w:val="0"/>
        <w:widowControl w:val="0"/>
        <w:rPr>
          <w:highlight w:val="yellow"/>
        </w:rPr>
      </w:pPr>
      <w:r w:rsidRPr="00020BD6">
        <w:rPr>
          <w:highlight w:val="yellow"/>
        </w:rPr>
        <w:t>The specified unit shall be designed, manufactured, tested and installed in compliance with the latest edition of the following standards:</w:t>
      </w:r>
    </w:p>
    <w:p w:rsidR="00020BD6" w:rsidRPr="00020BD6" w:rsidRDefault="00020BD6" w:rsidP="00020BD6">
      <w:pPr>
        <w:pStyle w:val="Heading4"/>
        <w:keepNext w:val="0"/>
        <w:widowControl w:val="0"/>
        <w:rPr>
          <w:highlight w:val="yellow"/>
        </w:rPr>
      </w:pPr>
      <w:r w:rsidRPr="00020BD6">
        <w:rPr>
          <w:highlight w:val="yellow"/>
        </w:rPr>
        <w:t>ANSI/IEEE C62.41 (2002) Circuits, C62.45 (2002)</w:t>
      </w:r>
    </w:p>
    <w:p w:rsidR="00020BD6" w:rsidRPr="00020BD6" w:rsidRDefault="00020BD6" w:rsidP="00020BD6">
      <w:pPr>
        <w:pStyle w:val="Heading4"/>
        <w:keepNext w:val="0"/>
        <w:widowControl w:val="0"/>
        <w:rPr>
          <w:highlight w:val="yellow"/>
        </w:rPr>
      </w:pPr>
      <w:r w:rsidRPr="00020BD6">
        <w:rPr>
          <w:highlight w:val="yellow"/>
        </w:rPr>
        <w:t>FIPS PUB 94</w:t>
      </w:r>
    </w:p>
    <w:p w:rsidR="00020BD6" w:rsidRPr="00020BD6" w:rsidRDefault="00020BD6" w:rsidP="00020BD6">
      <w:pPr>
        <w:pStyle w:val="Heading4"/>
        <w:keepNext w:val="0"/>
        <w:widowControl w:val="0"/>
        <w:rPr>
          <w:highlight w:val="yellow"/>
        </w:rPr>
      </w:pPr>
      <w:r w:rsidRPr="00020BD6">
        <w:rPr>
          <w:highlight w:val="yellow"/>
        </w:rPr>
        <w:t>NEMA LS-1 (1992)</w:t>
      </w:r>
    </w:p>
    <w:p w:rsidR="00020BD6" w:rsidRPr="00020BD6" w:rsidRDefault="00020BD6" w:rsidP="00020BD6">
      <w:pPr>
        <w:pStyle w:val="Heading4"/>
        <w:keepNext w:val="0"/>
        <w:widowControl w:val="0"/>
        <w:rPr>
          <w:highlight w:val="yellow"/>
        </w:rPr>
      </w:pPr>
      <w:r w:rsidRPr="00020BD6">
        <w:rPr>
          <w:highlight w:val="yellow"/>
        </w:rPr>
        <w:t>NFPA 70, 75 and 78</w:t>
      </w:r>
    </w:p>
    <w:p w:rsidR="00020BD6" w:rsidRPr="00020BD6" w:rsidRDefault="00020BD6" w:rsidP="00020BD6">
      <w:pPr>
        <w:pStyle w:val="Heading4"/>
        <w:keepNext w:val="0"/>
        <w:widowControl w:val="0"/>
        <w:rPr>
          <w:highlight w:val="yellow"/>
        </w:rPr>
      </w:pPr>
      <w:r w:rsidRPr="00020BD6">
        <w:rPr>
          <w:highlight w:val="yellow"/>
        </w:rPr>
        <w:lastRenderedPageBreak/>
        <w:t>UL 50, 67, 489, 943, 1283 and 1449.</w:t>
      </w:r>
    </w:p>
    <w:p w:rsidR="00020BD6" w:rsidRPr="00020BD6" w:rsidRDefault="00020BD6" w:rsidP="00020BD6">
      <w:pPr>
        <w:pStyle w:val="Heading3"/>
        <w:keepNext w:val="0"/>
        <w:widowControl w:val="0"/>
        <w:rPr>
          <w:highlight w:val="yellow"/>
        </w:rPr>
      </w:pPr>
      <w:r w:rsidRPr="00020BD6">
        <w:rPr>
          <w:highlight w:val="yellow"/>
        </w:rPr>
        <w:t>The unit shall be UL 1449, fourth edition listed as a transient voltage surge suppression unit.</w:t>
      </w:r>
    </w:p>
    <w:p w:rsidR="00020BD6" w:rsidRPr="00020BD6" w:rsidRDefault="00020BD6" w:rsidP="00020BD6">
      <w:pPr>
        <w:pStyle w:val="Heading3"/>
        <w:keepNext w:val="0"/>
        <w:widowControl w:val="0"/>
        <w:rPr>
          <w:highlight w:val="yellow"/>
        </w:rPr>
      </w:pPr>
      <w:r w:rsidRPr="00020BD6">
        <w:rPr>
          <w:highlight w:val="yellow"/>
        </w:rPr>
        <w:t>Environmental Requirements</w:t>
      </w:r>
    </w:p>
    <w:p w:rsidR="00020BD6" w:rsidRPr="00020BD6" w:rsidRDefault="00020BD6" w:rsidP="00020BD6">
      <w:pPr>
        <w:pStyle w:val="Heading4"/>
        <w:keepNext w:val="0"/>
        <w:widowControl w:val="0"/>
        <w:rPr>
          <w:highlight w:val="yellow"/>
        </w:rPr>
      </w:pPr>
      <w:r w:rsidRPr="00020BD6">
        <w:rPr>
          <w:highlight w:val="yellow"/>
        </w:rPr>
        <w:t>Operating temperature range shall be -40 degrees to +65 degrees C.</w:t>
      </w:r>
    </w:p>
    <w:p w:rsidR="00020BD6" w:rsidRPr="00020BD6" w:rsidRDefault="00020BD6" w:rsidP="00020BD6">
      <w:pPr>
        <w:pStyle w:val="Heading4"/>
        <w:keepNext w:val="0"/>
        <w:widowControl w:val="0"/>
        <w:rPr>
          <w:highlight w:val="yellow"/>
        </w:rPr>
      </w:pPr>
      <w:r w:rsidRPr="00020BD6">
        <w:rPr>
          <w:highlight w:val="yellow"/>
        </w:rPr>
        <w:t>Operation shall be reliable in an environment up to 95% non-condensing relative humidity.</w:t>
      </w:r>
    </w:p>
    <w:p w:rsidR="00020BD6" w:rsidRPr="00020BD6" w:rsidRDefault="00020BD6" w:rsidP="00020BD6">
      <w:pPr>
        <w:pStyle w:val="Heading4"/>
        <w:keepNext w:val="0"/>
        <w:widowControl w:val="0"/>
        <w:rPr>
          <w:highlight w:val="yellow"/>
        </w:rPr>
      </w:pPr>
      <w:r w:rsidRPr="00020BD6">
        <w:rPr>
          <w:highlight w:val="yellow"/>
        </w:rPr>
        <w:t>The unit shall not generate audible noise greater than 35 dB at 3 feet from the unit.</w:t>
      </w:r>
    </w:p>
    <w:p w:rsidR="00020BD6" w:rsidRPr="00020BD6" w:rsidRDefault="00020BD6" w:rsidP="00020BD6">
      <w:pPr>
        <w:pStyle w:val="Heading4"/>
        <w:keepNext w:val="0"/>
        <w:widowControl w:val="0"/>
        <w:rPr>
          <w:highlight w:val="yellow"/>
        </w:rPr>
      </w:pPr>
      <w:r w:rsidRPr="00020BD6">
        <w:rPr>
          <w:highlight w:val="yellow"/>
        </w:rPr>
        <w:t>No appreciable magnetic fields shall be generated.  The unit shall be capable of use directly in computer rooms in any location without danger to data storage systems or devices.</w:t>
      </w:r>
    </w:p>
    <w:p w:rsidR="00020BD6" w:rsidRPr="00020BD6" w:rsidRDefault="00020BD6" w:rsidP="00020BD6">
      <w:pPr>
        <w:pStyle w:val="Heading3"/>
        <w:keepNext w:val="0"/>
        <w:widowControl w:val="0"/>
        <w:rPr>
          <w:highlight w:val="yellow"/>
        </w:rPr>
      </w:pPr>
      <w:r w:rsidRPr="00020BD6">
        <w:rPr>
          <w:highlight w:val="yellow"/>
        </w:rPr>
        <w:t>Electrical Requirements</w:t>
      </w:r>
    </w:p>
    <w:p w:rsidR="00020BD6" w:rsidRPr="00020BD6" w:rsidRDefault="00020BD6" w:rsidP="00020BD6">
      <w:pPr>
        <w:pStyle w:val="Heading4"/>
        <w:keepNext w:val="0"/>
        <w:widowControl w:val="0"/>
        <w:rPr>
          <w:highlight w:val="yellow"/>
        </w:rPr>
      </w:pPr>
      <w:r w:rsidRPr="00020BD6">
        <w:rPr>
          <w:highlight w:val="yellow"/>
        </w:rPr>
        <w:t xml:space="preserve">The nominal unit operating voltage and configuration shall be as indicated on the drawings. </w:t>
      </w:r>
    </w:p>
    <w:p w:rsidR="00020BD6" w:rsidRPr="00020BD6" w:rsidRDefault="00020BD6" w:rsidP="00020BD6">
      <w:pPr>
        <w:pStyle w:val="Heading4"/>
        <w:keepNext w:val="0"/>
        <w:widowControl w:val="0"/>
        <w:rPr>
          <w:highlight w:val="yellow"/>
        </w:rPr>
      </w:pPr>
      <w:r w:rsidRPr="00020BD6">
        <w:rPr>
          <w:highlight w:val="yellow"/>
        </w:rPr>
        <w:t>The maximum continuous operating voltage of all suppression components utilized in the unit shall not be less than 115% of nominal on 480/277 volt systems and 125% of nominal on 240-208/120 volt systems.</w:t>
      </w:r>
      <w:r w:rsidRPr="00020BD6">
        <w:rPr>
          <w:strike/>
          <w:highlight w:val="yellow"/>
        </w:rPr>
        <w:t xml:space="preserve"> s</w:t>
      </w:r>
    </w:p>
    <w:p w:rsidR="00020BD6" w:rsidRPr="00020BD6" w:rsidRDefault="00020BD6" w:rsidP="00020BD6">
      <w:pPr>
        <w:pStyle w:val="Heading4"/>
        <w:keepNext w:val="0"/>
        <w:widowControl w:val="0"/>
        <w:rPr>
          <w:highlight w:val="yellow"/>
        </w:rPr>
      </w:pPr>
      <w:r w:rsidRPr="00020BD6">
        <w:rPr>
          <w:highlight w:val="yellow"/>
        </w:rPr>
        <w:t>The operating frequency range of the unit shall be 47 to 63 Hertz.</w:t>
      </w:r>
    </w:p>
    <w:p w:rsidR="00020BD6" w:rsidRPr="00020BD6" w:rsidRDefault="00020BD6" w:rsidP="00020BD6">
      <w:pPr>
        <w:pStyle w:val="Heading4"/>
        <w:keepNext w:val="0"/>
        <w:widowControl w:val="0"/>
        <w:rPr>
          <w:highlight w:val="yellow"/>
        </w:rPr>
      </w:pPr>
      <w:r w:rsidRPr="00020BD6">
        <w:rPr>
          <w:highlight w:val="yellow"/>
        </w:rPr>
        <w:t>The unit’s primary mode of protection shall be line-to-neutral.  The secondary modes of protection shall be line-to-ground and neutral-to-ground.</w:t>
      </w:r>
    </w:p>
    <w:p w:rsidR="00020BD6" w:rsidRPr="00020BD6" w:rsidRDefault="00020BD6" w:rsidP="00020BD6">
      <w:pPr>
        <w:pStyle w:val="Heading4"/>
        <w:keepNext w:val="0"/>
        <w:widowControl w:val="0"/>
        <w:rPr>
          <w:highlight w:val="yellow"/>
        </w:rPr>
      </w:pPr>
      <w:r w:rsidRPr="00020BD6">
        <w:rPr>
          <w:highlight w:val="yellow"/>
        </w:rPr>
        <w:t>Based on ANSI/IEEE C62.41-1991’s standard 8 x 20 microsecond current waveform, the maximum repetitive surge current capacity, in amps, of the unit shall be no less than 100 KA per mode.</w:t>
      </w:r>
    </w:p>
    <w:p w:rsidR="00020BD6" w:rsidRPr="00020BD6" w:rsidRDefault="00020BD6" w:rsidP="00020BD6">
      <w:pPr>
        <w:pStyle w:val="Heading4"/>
        <w:keepNext w:val="0"/>
        <w:widowControl w:val="0"/>
        <w:rPr>
          <w:highlight w:val="yellow"/>
        </w:rPr>
      </w:pPr>
      <w:r w:rsidRPr="00020BD6">
        <w:rPr>
          <w:highlight w:val="yellow"/>
        </w:rPr>
        <w:t>The unit’s published performance ratings shall be the UL 1449 Listed suppression ratings.  The UL 1449 suppression rating shall be, for each mode of protection and system voltage as follows:</w:t>
      </w:r>
    </w:p>
    <w:p w:rsidR="00020BD6" w:rsidRPr="00020BD6" w:rsidRDefault="00020BD6" w:rsidP="00020BD6">
      <w:pPr>
        <w:pStyle w:val="Heading5"/>
        <w:keepNext w:val="0"/>
        <w:widowControl w:val="0"/>
        <w:rPr>
          <w:highlight w:val="yellow"/>
        </w:rPr>
      </w:pPr>
      <w:r w:rsidRPr="00020BD6">
        <w:rPr>
          <w:highlight w:val="yellow"/>
        </w:rPr>
        <w:t>UL 1449 4</w:t>
      </w:r>
      <w:r w:rsidRPr="00020BD6">
        <w:rPr>
          <w:highlight w:val="yellow"/>
          <w:vertAlign w:val="superscript"/>
        </w:rPr>
        <w:t>th</w:t>
      </w:r>
      <w:r w:rsidRPr="00020BD6">
        <w:rPr>
          <w:highlight w:val="yellow"/>
        </w:rPr>
        <w:t xml:space="preserve"> Edition Voltage Protection Ratings (VPR) with integral disconnect:</w:t>
      </w:r>
      <w:r w:rsidRPr="00020BD6">
        <w:rPr>
          <w:strike/>
          <w:highlight w:val="yellow"/>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020BD6" w:rsidRPr="00020BD6" w:rsidTr="00862EF5">
        <w:trPr>
          <w:trHeight w:val="557"/>
        </w:trPr>
        <w:tc>
          <w:tcPr>
            <w:tcW w:w="162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SPD Voltage Rating</w:t>
            </w:r>
          </w:p>
        </w:tc>
        <w:tc>
          <w:tcPr>
            <w:tcW w:w="153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System Configuration</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L-N</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N-G</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L-G</w:t>
            </w:r>
          </w:p>
        </w:tc>
        <w:tc>
          <w:tcPr>
            <w:tcW w:w="90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L-L</w:t>
            </w:r>
          </w:p>
        </w:tc>
      </w:tr>
      <w:tr w:rsidR="00020BD6" w:rsidRPr="00020BD6" w:rsidTr="00862EF5">
        <w:trPr>
          <w:trHeight w:val="782"/>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120/208-240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 (or) Single-Split Phase</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277/480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347/600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2000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240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Delta</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1500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3000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480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Delta</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1500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2000</w:t>
            </w:r>
          </w:p>
        </w:tc>
      </w:tr>
    </w:tbl>
    <w:p w:rsidR="00020BD6" w:rsidRPr="00020BD6" w:rsidRDefault="00020BD6" w:rsidP="00020BD6">
      <w:pPr>
        <w:pStyle w:val="Heading5"/>
        <w:keepNext w:val="0"/>
        <w:widowControl w:val="0"/>
        <w:rPr>
          <w:highlight w:val="yellow"/>
        </w:rPr>
      </w:pPr>
      <w:r w:rsidRPr="00020BD6">
        <w:rPr>
          <w:highlight w:val="yellow"/>
        </w:rPr>
        <w:t>UL 1449 4</w:t>
      </w:r>
      <w:r w:rsidRPr="00020BD6">
        <w:rPr>
          <w:highlight w:val="yellow"/>
          <w:vertAlign w:val="superscript"/>
        </w:rPr>
        <w:t>th</w:t>
      </w:r>
      <w:r w:rsidRPr="00020BD6">
        <w:rPr>
          <w:highlight w:val="yellow"/>
        </w:rPr>
        <w:t xml:space="preserve"> Edition Voltage Protection Ratings (VPR) without integral disconnect:</w:t>
      </w:r>
    </w:p>
    <w:p w:rsidR="00020BD6" w:rsidRPr="00020BD6" w:rsidRDefault="00020BD6" w:rsidP="00020BD6">
      <w:pPr>
        <w:pStyle w:val="Heading5"/>
        <w:keepNext w:val="0"/>
        <w:widowControl w:val="0"/>
        <w:numPr>
          <w:ilvl w:val="0"/>
          <w:numId w:val="0"/>
        </w:numPr>
        <w:ind w:left="2016"/>
        <w:rPr>
          <w:highlight w:val="yellow"/>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020BD6" w:rsidRPr="00020BD6" w:rsidTr="00862EF5">
        <w:trPr>
          <w:trHeight w:val="557"/>
        </w:trPr>
        <w:tc>
          <w:tcPr>
            <w:tcW w:w="162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SPD Voltage Rating</w:t>
            </w:r>
          </w:p>
        </w:tc>
        <w:tc>
          <w:tcPr>
            <w:tcW w:w="153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System Configuration</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L-N</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N-G</w:t>
            </w:r>
          </w:p>
        </w:tc>
        <w:tc>
          <w:tcPr>
            <w:tcW w:w="81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L-G</w:t>
            </w:r>
          </w:p>
        </w:tc>
        <w:tc>
          <w:tcPr>
            <w:tcW w:w="900" w:type="dxa"/>
            <w:vAlign w:val="center"/>
          </w:tcPr>
          <w:p w:rsidR="00020BD6" w:rsidRPr="00020BD6" w:rsidRDefault="00020BD6" w:rsidP="00862EF5">
            <w:pPr>
              <w:keepNext w:val="0"/>
              <w:widowControl w:val="0"/>
              <w:jc w:val="center"/>
              <w:rPr>
                <w:rFonts w:cs="Arial"/>
                <w:b/>
                <w:bCs/>
                <w:highlight w:val="yellow"/>
              </w:rPr>
            </w:pPr>
            <w:r w:rsidRPr="00020BD6">
              <w:rPr>
                <w:rFonts w:cs="Arial"/>
                <w:b/>
                <w:bCs/>
                <w:highlight w:val="yellow"/>
              </w:rPr>
              <w:t>L-L</w:t>
            </w:r>
          </w:p>
        </w:tc>
      </w:tr>
      <w:tr w:rsidR="00020BD6" w:rsidRPr="00020BD6" w:rsidTr="00862EF5">
        <w:trPr>
          <w:trHeight w:val="782"/>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120/208-240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 (or) Single-Split Phase</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277/480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700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347/600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WYE</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1200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2000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240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Delta</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1500</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1500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3000</w:t>
            </w:r>
          </w:p>
        </w:tc>
      </w:tr>
      <w:tr w:rsidR="00020BD6" w:rsidRPr="00020BD6" w:rsidTr="00862EF5">
        <w:trPr>
          <w:trHeight w:val="260"/>
        </w:trPr>
        <w:tc>
          <w:tcPr>
            <w:tcW w:w="162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480</w:t>
            </w:r>
          </w:p>
        </w:tc>
        <w:tc>
          <w:tcPr>
            <w:tcW w:w="1530" w:type="dxa"/>
            <w:vAlign w:val="center"/>
          </w:tcPr>
          <w:p w:rsidR="00020BD6" w:rsidRPr="00020BD6" w:rsidRDefault="00020BD6" w:rsidP="00862EF5">
            <w:pPr>
              <w:keepNext w:val="0"/>
              <w:widowControl w:val="0"/>
              <w:jc w:val="center"/>
              <w:rPr>
                <w:rFonts w:cs="Arial"/>
                <w:sz w:val="18"/>
                <w:highlight w:val="yellow"/>
              </w:rPr>
            </w:pPr>
            <w:r w:rsidRPr="00020BD6">
              <w:rPr>
                <w:rFonts w:cs="Arial"/>
                <w:sz w:val="18"/>
                <w:highlight w:val="yellow"/>
              </w:rPr>
              <w:t>Delta</w:t>
            </w: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p>
        </w:tc>
        <w:tc>
          <w:tcPr>
            <w:tcW w:w="81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900</w:t>
            </w:r>
          </w:p>
        </w:tc>
        <w:tc>
          <w:tcPr>
            <w:tcW w:w="900" w:type="dxa"/>
            <w:vAlign w:val="center"/>
          </w:tcPr>
          <w:p w:rsidR="00020BD6" w:rsidRPr="00020BD6" w:rsidRDefault="00020BD6" w:rsidP="00862EF5">
            <w:pPr>
              <w:keepNext w:val="0"/>
              <w:widowControl w:val="0"/>
              <w:tabs>
                <w:tab w:val="left" w:pos="720"/>
                <w:tab w:val="left" w:pos="1440"/>
              </w:tabs>
              <w:jc w:val="center"/>
              <w:rPr>
                <w:rFonts w:cs="Arial"/>
                <w:sz w:val="18"/>
                <w:highlight w:val="yellow"/>
              </w:rPr>
            </w:pPr>
            <w:r w:rsidRPr="00020BD6">
              <w:rPr>
                <w:rFonts w:cs="Arial"/>
                <w:sz w:val="18"/>
                <w:highlight w:val="yellow"/>
              </w:rPr>
              <w:t>1800</w:t>
            </w:r>
          </w:p>
        </w:tc>
      </w:tr>
    </w:tbl>
    <w:p w:rsidR="00020BD6" w:rsidRPr="00020BD6" w:rsidRDefault="00020BD6" w:rsidP="00020BD6">
      <w:pPr>
        <w:pStyle w:val="Heading3"/>
        <w:keepNext w:val="0"/>
        <w:widowControl w:val="0"/>
        <w:rPr>
          <w:highlight w:val="yellow"/>
        </w:rPr>
      </w:pPr>
      <w:r w:rsidRPr="00020BD6">
        <w:rPr>
          <w:highlight w:val="yellow"/>
        </w:rPr>
        <w:t>Documentation and Testing</w:t>
      </w:r>
    </w:p>
    <w:p w:rsidR="00020BD6" w:rsidRPr="00020BD6" w:rsidRDefault="00020BD6" w:rsidP="00020BD6">
      <w:pPr>
        <w:pStyle w:val="Heading4"/>
        <w:keepNext w:val="0"/>
        <w:widowControl w:val="0"/>
        <w:rPr>
          <w:highlight w:val="yellow"/>
        </w:rPr>
      </w:pPr>
      <w:r w:rsidRPr="00020BD6">
        <w:rPr>
          <w:highlight w:val="yellow"/>
        </w:rPr>
        <w:lastRenderedPageBreak/>
        <w:t>The manufacturer shall furnish an equipment manual with installation, operation and maintenance instructions for the specified unit.</w:t>
      </w:r>
    </w:p>
    <w:p w:rsidR="00020BD6" w:rsidRPr="00020BD6" w:rsidRDefault="00020BD6" w:rsidP="00020BD6">
      <w:pPr>
        <w:pStyle w:val="Heading4"/>
        <w:keepNext w:val="0"/>
        <w:widowControl w:val="0"/>
        <w:rPr>
          <w:highlight w:val="yellow"/>
        </w:rPr>
      </w:pPr>
      <w:r w:rsidRPr="00020BD6">
        <w:rPr>
          <w:highlight w:val="yellow"/>
        </w:rPr>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020BD6" w:rsidRPr="00020BD6" w:rsidRDefault="00020BD6" w:rsidP="00020BD6">
      <w:pPr>
        <w:pStyle w:val="Heading4"/>
        <w:keepNext w:val="0"/>
        <w:widowControl w:val="0"/>
        <w:rPr>
          <w:highlight w:val="yellow"/>
        </w:rPr>
      </w:pPr>
      <w:r w:rsidRPr="00020BD6">
        <w:rPr>
          <w:highlight w:val="yellow"/>
        </w:rPr>
        <w:t>A list of customer-replaceable spare parts shall be included in the unit’s installation, operation and maintenance instructions.  All spare parts shall be quickly and easily field-replaceable.</w:t>
      </w:r>
    </w:p>
    <w:p w:rsidR="00020BD6" w:rsidRPr="00020BD6" w:rsidRDefault="00020BD6" w:rsidP="00020BD6">
      <w:pPr>
        <w:pStyle w:val="Heading4"/>
        <w:keepNext w:val="0"/>
        <w:widowControl w:val="0"/>
        <w:rPr>
          <w:highlight w:val="yellow"/>
        </w:rPr>
      </w:pPr>
      <w:r w:rsidRPr="00020BD6">
        <w:rPr>
          <w:highlight w:val="yellow"/>
        </w:rPr>
        <w:t>The SPD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 IEEE C62.41 C-High (C3) impulses without failure or performance degradation.</w:t>
      </w:r>
    </w:p>
    <w:p w:rsidR="00020BD6" w:rsidRPr="00020BD6" w:rsidRDefault="00020BD6" w:rsidP="00020BD6">
      <w:pPr>
        <w:pStyle w:val="Heading4"/>
        <w:keepNext w:val="0"/>
        <w:widowControl w:val="0"/>
        <w:rPr>
          <w:highlight w:val="yellow"/>
        </w:rPr>
      </w:pPr>
      <w:r w:rsidRPr="00020BD6">
        <w:rPr>
          <w:highlight w:val="yellow"/>
        </w:rPr>
        <w:t>The unit shall be factory tested and burned in at the applicable MCOV for a minimum of one hour.</w:t>
      </w:r>
    </w:p>
    <w:p w:rsidR="00020BD6" w:rsidRPr="00020BD6" w:rsidRDefault="00020BD6" w:rsidP="00020BD6">
      <w:pPr>
        <w:pStyle w:val="Heading4"/>
        <w:keepNext w:val="0"/>
        <w:widowControl w:val="0"/>
        <w:rPr>
          <w:highlight w:val="yellow"/>
        </w:rPr>
      </w:pPr>
      <w:r w:rsidRPr="00020BD6">
        <w:rPr>
          <w:highlight w:val="yellow"/>
        </w:rPr>
        <w:t>The unit shall be provided with a five-year warranty.</w:t>
      </w:r>
    </w:p>
    <w:p w:rsidR="00020BD6" w:rsidRPr="00020BD6" w:rsidRDefault="00020BD6" w:rsidP="00020BD6">
      <w:pPr>
        <w:pStyle w:val="Heading4"/>
        <w:keepNext w:val="0"/>
        <w:widowControl w:val="0"/>
        <w:rPr>
          <w:highlight w:val="yellow"/>
        </w:rPr>
      </w:pPr>
      <w:r w:rsidRPr="00020BD6">
        <w:rPr>
          <w:highlight w:val="yellow"/>
        </w:rPr>
        <w:t>The unit shall be thoroughly factory-tested before shipment.  Testing of each unit shall include but shall not be limited to quality assurance checks, MCOV and clamping voltage verification tests.</w:t>
      </w:r>
    </w:p>
    <w:p w:rsidR="00020BD6" w:rsidRPr="00020BD6" w:rsidRDefault="00020BD6" w:rsidP="00020BD6">
      <w:pPr>
        <w:pStyle w:val="Heading3"/>
        <w:keepNext w:val="0"/>
        <w:widowControl w:val="0"/>
        <w:rPr>
          <w:highlight w:val="yellow"/>
        </w:rPr>
      </w:pPr>
      <w:r w:rsidRPr="00020BD6">
        <w:rPr>
          <w:highlight w:val="yellow"/>
        </w:rPr>
        <w:t>Construction</w:t>
      </w:r>
    </w:p>
    <w:p w:rsidR="00020BD6" w:rsidRPr="00020BD6" w:rsidRDefault="00020BD6" w:rsidP="00020BD6">
      <w:pPr>
        <w:pStyle w:val="Heading4"/>
        <w:keepNext w:val="0"/>
        <w:widowControl w:val="0"/>
        <w:rPr>
          <w:highlight w:val="yellow"/>
        </w:rPr>
      </w:pPr>
      <w:r w:rsidRPr="00020BD6">
        <w:rPr>
          <w:highlight w:val="yellow"/>
        </w:rPr>
        <w:t>Panel trim, box, interior, bus and circuit breakers shall be as specified for lighting and appliance panels and on the drawings.  The SPD shall be mounted integral to the panelboard equipment and shall not violate the equipment manufacturer’s UL label. Standalone SPD units will be acceptable as required for the specific project.</w:t>
      </w:r>
    </w:p>
    <w:p w:rsidR="00020BD6" w:rsidRPr="00020BD6" w:rsidRDefault="00020BD6" w:rsidP="00020BD6">
      <w:pPr>
        <w:pStyle w:val="Heading3"/>
        <w:keepNext w:val="0"/>
        <w:widowControl w:val="0"/>
        <w:rPr>
          <w:highlight w:val="yellow"/>
        </w:rPr>
      </w:pPr>
      <w:r w:rsidRPr="00020BD6">
        <w:rPr>
          <w:highlight w:val="yellow"/>
        </w:rPr>
        <w:t>Suppression/Filter System</w:t>
      </w:r>
    </w:p>
    <w:p w:rsidR="00020BD6" w:rsidRPr="00020BD6" w:rsidRDefault="00020BD6" w:rsidP="00020BD6">
      <w:pPr>
        <w:pStyle w:val="Heading4"/>
        <w:keepNext w:val="0"/>
        <w:widowControl w:val="0"/>
        <w:rPr>
          <w:highlight w:val="yellow"/>
        </w:rPr>
      </w:pPr>
      <w:r w:rsidRPr="00020BD6">
        <w:rPr>
          <w:highlight w:val="yellow"/>
        </w:rPr>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020BD6" w:rsidRPr="00020BD6" w:rsidRDefault="00020BD6" w:rsidP="00020BD6">
      <w:pPr>
        <w:pStyle w:val="Heading4"/>
        <w:keepNext w:val="0"/>
        <w:widowControl w:val="0"/>
        <w:rPr>
          <w:highlight w:val="yellow"/>
        </w:rPr>
      </w:pPr>
      <w:r w:rsidRPr="00020BD6">
        <w:rPr>
          <w:highlight w:val="yellow"/>
        </w:rPr>
        <w:t>The fusing system shall be capable of allowing the rated maximum surge current to pass through without fuse operation.  Systems utilizing a fusing system that opens below the maximum surge current level are unacceptable.</w:t>
      </w:r>
    </w:p>
    <w:p w:rsidR="00020BD6" w:rsidRPr="00020BD6" w:rsidRDefault="00020BD6" w:rsidP="00020BD6">
      <w:pPr>
        <w:pStyle w:val="Heading4"/>
        <w:keepNext w:val="0"/>
        <w:widowControl w:val="0"/>
        <w:rPr>
          <w:highlight w:val="yellow"/>
        </w:rPr>
      </w:pPr>
      <w:r w:rsidRPr="00020BD6">
        <w:rPr>
          <w:highlight w:val="yellow"/>
        </w:rPr>
        <w:t>The unit shall include an EMI/RFI noise suppression filter capable of a minimum of –50 dB attenuation at 100 kHz. Unit shall be tested per MIL-STD 220B.</w:t>
      </w:r>
    </w:p>
    <w:p w:rsidR="00020BD6" w:rsidRPr="00020BD6" w:rsidRDefault="00020BD6" w:rsidP="00020BD6">
      <w:pPr>
        <w:pStyle w:val="Heading4"/>
        <w:keepNext w:val="0"/>
        <w:widowControl w:val="0"/>
        <w:rPr>
          <w:highlight w:val="yellow"/>
        </w:rPr>
      </w:pPr>
      <w:r w:rsidRPr="00020BD6">
        <w:rPr>
          <w:highlight w:val="yellow"/>
        </w:rPr>
        <w:t>Any SPD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020BD6" w:rsidRPr="00020BD6" w:rsidRDefault="00020BD6" w:rsidP="00020BD6">
      <w:pPr>
        <w:pStyle w:val="Heading4"/>
        <w:keepNext w:val="0"/>
        <w:widowControl w:val="0"/>
        <w:rPr>
          <w:highlight w:val="yellow"/>
        </w:rPr>
      </w:pPr>
      <w:r w:rsidRPr="00020BD6">
        <w:rPr>
          <w:highlight w:val="yellow"/>
        </w:rPr>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020BD6" w:rsidRPr="00020BD6" w:rsidRDefault="00020BD6" w:rsidP="00020BD6">
      <w:pPr>
        <w:pStyle w:val="Heading4"/>
        <w:keepNext w:val="0"/>
        <w:widowControl w:val="0"/>
        <w:rPr>
          <w:highlight w:val="yellow"/>
        </w:rPr>
      </w:pPr>
      <w:r w:rsidRPr="00020BD6">
        <w:rPr>
          <w:highlight w:val="yellow"/>
        </w:rPr>
        <w:t>The unit shall include the following accessories:</w:t>
      </w:r>
    </w:p>
    <w:p w:rsidR="00020BD6" w:rsidRPr="00020BD6" w:rsidRDefault="00020BD6" w:rsidP="00020BD6">
      <w:pPr>
        <w:pStyle w:val="Heading5"/>
        <w:keepNext w:val="0"/>
        <w:widowControl w:val="0"/>
        <w:rPr>
          <w:highlight w:val="yellow"/>
        </w:rPr>
      </w:pPr>
      <w:r w:rsidRPr="00020BD6">
        <w:rPr>
          <w:highlight w:val="yellow"/>
        </w:rPr>
        <w:lastRenderedPageBreak/>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020BD6" w:rsidRPr="00020BD6" w:rsidRDefault="00020BD6" w:rsidP="00020BD6">
      <w:pPr>
        <w:pStyle w:val="Heading5"/>
        <w:keepNext w:val="0"/>
        <w:widowControl w:val="0"/>
        <w:rPr>
          <w:highlight w:val="yellow"/>
        </w:rPr>
      </w:pPr>
      <w:r w:rsidRPr="00020BD6">
        <w:rPr>
          <w:highlight w:val="yellow"/>
        </w:rPr>
        <w:t>Operational status indicating lights.</w:t>
      </w:r>
    </w:p>
    <w:p w:rsidR="00020BD6" w:rsidRPr="00020BD6" w:rsidRDefault="00020BD6" w:rsidP="00020BD6">
      <w:pPr>
        <w:pStyle w:val="Heading5"/>
        <w:keepNext w:val="0"/>
        <w:widowControl w:val="0"/>
        <w:rPr>
          <w:highlight w:val="yellow"/>
        </w:rPr>
      </w:pPr>
      <w:r w:rsidRPr="00020BD6">
        <w:rPr>
          <w:highlight w:val="yellow"/>
        </w:rPr>
        <w:t>Audible alarm and alarm indicating light.</w:t>
      </w:r>
    </w:p>
    <w:p w:rsidR="00020BD6" w:rsidRPr="00020BD6" w:rsidRDefault="00020BD6" w:rsidP="00020BD6">
      <w:pPr>
        <w:pStyle w:val="Heading5"/>
        <w:keepNext w:val="0"/>
        <w:widowControl w:val="0"/>
        <w:rPr>
          <w:highlight w:val="yellow"/>
        </w:rPr>
      </w:pPr>
      <w:r w:rsidRPr="00020BD6">
        <w:rPr>
          <w:highlight w:val="yellow"/>
        </w:rPr>
        <w:t>Transient Voltage six-digit (nominal) digital surge event counter with battery backup.</w:t>
      </w:r>
    </w:p>
    <w:p w:rsidR="00F1757A" w:rsidRPr="00F1757A" w:rsidRDefault="00F1757A" w:rsidP="00274C1E">
      <w:pPr>
        <w:pStyle w:val="Heading1"/>
        <w:keepNext w:val="0"/>
        <w:widowControl w:val="0"/>
      </w:pPr>
      <w:r w:rsidRPr="00F1757A">
        <w:t>EXECUTION</w:t>
      </w:r>
    </w:p>
    <w:p w:rsidR="00F1757A" w:rsidRPr="00F1757A" w:rsidRDefault="00F1757A" w:rsidP="00274C1E">
      <w:pPr>
        <w:pStyle w:val="Heading2"/>
        <w:keepNext w:val="0"/>
        <w:widowControl w:val="0"/>
      </w:pPr>
      <w:r w:rsidRPr="00F1757A">
        <w:t>GENERAL</w:t>
      </w:r>
    </w:p>
    <w:p w:rsidR="00F1757A" w:rsidRDefault="00F1757A" w:rsidP="00274C1E">
      <w:pPr>
        <w:pStyle w:val="Heading3"/>
        <w:keepNext w:val="0"/>
        <w:widowControl w:val="0"/>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283B6D" w:rsidRPr="0010175A" w:rsidRDefault="00283B6D" w:rsidP="00274C1E">
      <w:pPr>
        <w:pStyle w:val="Heading3"/>
        <w:keepNext w:val="0"/>
        <w:widowControl w:val="0"/>
      </w:pPr>
      <w:r w:rsidRPr="0010175A">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F1757A" w:rsidRPr="00F1757A" w:rsidRDefault="00F1757A" w:rsidP="00274C1E">
      <w:pPr>
        <w:pStyle w:val="Heading3"/>
        <w:keepNext w:val="0"/>
        <w:widowControl w:val="0"/>
      </w:pPr>
      <w:r w:rsidRPr="00F1757A">
        <w:t xml:space="preserve">Coordinate with other work including electrical cabling and wiring, as necessary to interface installation of switchboards. </w:t>
      </w:r>
    </w:p>
    <w:p w:rsidR="00F1757A" w:rsidRPr="00F1757A" w:rsidRDefault="00F1757A" w:rsidP="00274C1E">
      <w:pPr>
        <w:pStyle w:val="Heading3"/>
        <w:keepNext w:val="0"/>
        <w:widowControl w:val="0"/>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274C1E">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BE0" w:rsidRDefault="00851BE0">
      <w:r>
        <w:separator/>
      </w:r>
    </w:p>
  </w:endnote>
  <w:endnote w:type="continuationSeparator" w:id="0">
    <w:p w:rsidR="00851BE0" w:rsidRDefault="008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3206"/>
      <w:gridCol w:w="3286"/>
    </w:tblGrid>
    <w:tr w:rsidR="00980216" w:rsidTr="00BA1CBB">
      <w:trPr>
        <w:jc w:val="center"/>
      </w:trPr>
      <w:tc>
        <w:tcPr>
          <w:tcW w:w="3480" w:type="dxa"/>
        </w:tcPr>
        <w:p w:rsidR="00980216" w:rsidRDefault="00556747"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433B6B"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A484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A484E">
            <w:rPr>
              <w:rStyle w:val="PageNumber"/>
              <w:rFonts w:cs="Arial"/>
              <w:noProof/>
              <w:sz w:val="16"/>
              <w:szCs w:val="16"/>
            </w:rPr>
            <w:t>9</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BE0" w:rsidRDefault="00851BE0">
      <w:r>
        <w:separator/>
      </w:r>
    </w:p>
  </w:footnote>
  <w:footnote w:type="continuationSeparator" w:id="0">
    <w:p w:rsidR="00851BE0" w:rsidRDefault="008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0BD6"/>
    <w:rsid w:val="00022F4B"/>
    <w:rsid w:val="00052344"/>
    <w:rsid w:val="00053BAE"/>
    <w:rsid w:val="00056502"/>
    <w:rsid w:val="00062D02"/>
    <w:rsid w:val="00062F30"/>
    <w:rsid w:val="00064BCA"/>
    <w:rsid w:val="000655FF"/>
    <w:rsid w:val="00070CA2"/>
    <w:rsid w:val="000729F8"/>
    <w:rsid w:val="000744B1"/>
    <w:rsid w:val="00082C41"/>
    <w:rsid w:val="000B08FD"/>
    <w:rsid w:val="000C7EA8"/>
    <w:rsid w:val="000D1C8B"/>
    <w:rsid w:val="0010175A"/>
    <w:rsid w:val="00102B51"/>
    <w:rsid w:val="0011329E"/>
    <w:rsid w:val="00133302"/>
    <w:rsid w:val="00136659"/>
    <w:rsid w:val="00152F22"/>
    <w:rsid w:val="001670DA"/>
    <w:rsid w:val="0018413A"/>
    <w:rsid w:val="00192C66"/>
    <w:rsid w:val="001A484E"/>
    <w:rsid w:val="001A7959"/>
    <w:rsid w:val="001C135A"/>
    <w:rsid w:val="001E644B"/>
    <w:rsid w:val="001E7A63"/>
    <w:rsid w:val="002332D1"/>
    <w:rsid w:val="00234228"/>
    <w:rsid w:val="00245CFA"/>
    <w:rsid w:val="0026282E"/>
    <w:rsid w:val="00264A10"/>
    <w:rsid w:val="00274C1E"/>
    <w:rsid w:val="00282FD1"/>
    <w:rsid w:val="00283B6D"/>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33B6B"/>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56747"/>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51BE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832F8"/>
    <w:rsid w:val="00A91A43"/>
    <w:rsid w:val="00AA52D0"/>
    <w:rsid w:val="00AB5169"/>
    <w:rsid w:val="00AB681A"/>
    <w:rsid w:val="00AB763E"/>
    <w:rsid w:val="00AE456D"/>
    <w:rsid w:val="00AE7F7E"/>
    <w:rsid w:val="00B047CA"/>
    <w:rsid w:val="00B113F3"/>
    <w:rsid w:val="00B2253B"/>
    <w:rsid w:val="00B34D31"/>
    <w:rsid w:val="00B609A3"/>
    <w:rsid w:val="00B7054F"/>
    <w:rsid w:val="00B7699E"/>
    <w:rsid w:val="00B77EBB"/>
    <w:rsid w:val="00B86A99"/>
    <w:rsid w:val="00B87B9D"/>
    <w:rsid w:val="00BA1CBB"/>
    <w:rsid w:val="00BA5882"/>
    <w:rsid w:val="00BB7AA6"/>
    <w:rsid w:val="00BC591D"/>
    <w:rsid w:val="00BC7A75"/>
    <w:rsid w:val="00BD1DB6"/>
    <w:rsid w:val="00BF1DE7"/>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1718B"/>
    <w:rsid w:val="00D30BB2"/>
    <w:rsid w:val="00D448A0"/>
    <w:rsid w:val="00D6747A"/>
    <w:rsid w:val="00D73D81"/>
    <w:rsid w:val="00D73E12"/>
    <w:rsid w:val="00D76BC9"/>
    <w:rsid w:val="00D82299"/>
    <w:rsid w:val="00D83290"/>
    <w:rsid w:val="00D870E9"/>
    <w:rsid w:val="00DB0988"/>
    <w:rsid w:val="00DB4695"/>
    <w:rsid w:val="00DB509C"/>
    <w:rsid w:val="00DC285C"/>
    <w:rsid w:val="00DD3F34"/>
    <w:rsid w:val="00DE5579"/>
    <w:rsid w:val="00DF0E27"/>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A789A"/>
    <w:rsid w:val="00EB0ACA"/>
    <w:rsid w:val="00EF7D81"/>
    <w:rsid w:val="00F0023D"/>
    <w:rsid w:val="00F0529E"/>
    <w:rsid w:val="00F1757A"/>
    <w:rsid w:val="00F2149D"/>
    <w:rsid w:val="00F24304"/>
    <w:rsid w:val="00F273B5"/>
    <w:rsid w:val="00F27B24"/>
    <w:rsid w:val="00F322F0"/>
    <w:rsid w:val="00F34A26"/>
    <w:rsid w:val="00F35485"/>
    <w:rsid w:val="00F37033"/>
    <w:rsid w:val="00F72C8D"/>
    <w:rsid w:val="00F73250"/>
    <w:rsid w:val="00F764BD"/>
    <w:rsid w:val="00FA0326"/>
    <w:rsid w:val="00FA7F9E"/>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0D8FD"/>
  <w15:docId w15:val="{D2FC1FC6-1C98-4768-A02C-74096CB6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52558-35C7-4389-B903-4A1300C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3565</Words>
  <Characters>20009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23527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Brian Meyers</cp:lastModifiedBy>
  <cp:revision>2</cp:revision>
  <cp:lastPrinted>2009-03-05T22:14:00Z</cp:lastPrinted>
  <dcterms:created xsi:type="dcterms:W3CDTF">2019-02-11T20:30:00Z</dcterms:created>
  <dcterms:modified xsi:type="dcterms:W3CDTF">2019-02-11T20:30:00Z</dcterms:modified>
  <cp:version>2</cp:version>
</cp:coreProperties>
</file>